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58CD" w:rsidRDefault="004B58CD">
      <w:pPr>
        <w:pStyle w:val="Standard"/>
        <w:jc w:val="center"/>
        <w:rPr>
          <w:rFonts w:ascii="Times New Roman" w:hAnsi="Times New Roman"/>
          <w:b/>
          <w:bCs/>
          <w:sz w:val="30"/>
          <w:szCs w:val="30"/>
          <w:u w:val="single"/>
        </w:rPr>
      </w:pPr>
      <w:bookmarkStart w:id="0" w:name="_GoBack"/>
      <w:bookmarkEnd w:id="0"/>
    </w:p>
    <w:p w:rsidR="007B7422" w:rsidRDefault="009412B0" w:rsidP="009412B0">
      <w:pPr>
        <w:pStyle w:val="Standard"/>
        <w:jc w:val="center"/>
        <w:rPr>
          <w:rFonts w:ascii="Times New Roman" w:hAnsi="Times New Roman"/>
          <w:b/>
          <w:bCs/>
          <w:sz w:val="28"/>
          <w:szCs w:val="28"/>
        </w:rPr>
      </w:pPr>
      <w:r>
        <w:rPr>
          <w:rFonts w:ascii="Times New Roman" w:hAnsi="Times New Roman"/>
          <w:b/>
          <w:bCs/>
          <w:sz w:val="28"/>
          <w:szCs w:val="28"/>
        </w:rPr>
        <w:t xml:space="preserve">Séance 1 : </w:t>
      </w:r>
      <w:r w:rsidR="003C0F8A">
        <w:rPr>
          <w:rFonts w:ascii="Times New Roman" w:hAnsi="Times New Roman"/>
          <w:b/>
          <w:bCs/>
          <w:sz w:val="28"/>
          <w:szCs w:val="28"/>
        </w:rPr>
        <w:t>Observation du comportement de l’enfant pour sa prise en charge</w:t>
      </w:r>
    </w:p>
    <w:p w:rsidR="007873E1" w:rsidRPr="007873E1" w:rsidRDefault="007873E1">
      <w:pPr>
        <w:pStyle w:val="Standard"/>
        <w:jc w:val="center"/>
        <w:rPr>
          <w:rFonts w:ascii="Times New Roman" w:hAnsi="Times New Roman"/>
          <w:b/>
          <w:bCs/>
          <w:sz w:val="28"/>
          <w:szCs w:val="28"/>
        </w:rPr>
      </w:pPr>
    </w:p>
    <w:p w:rsidR="007B7422" w:rsidRPr="007873E1" w:rsidRDefault="007B7422">
      <w:pPr>
        <w:pStyle w:val="Standard"/>
        <w:rPr>
          <w:b/>
          <w:bCs/>
        </w:rPr>
      </w:pPr>
    </w:p>
    <w:tbl>
      <w:tblPr>
        <w:tblW w:w="10065" w:type="dxa"/>
        <w:tblInd w:w="-87" w:type="dxa"/>
        <w:tblLayout w:type="fixed"/>
        <w:tblCellMar>
          <w:left w:w="10" w:type="dxa"/>
          <w:right w:w="10" w:type="dxa"/>
        </w:tblCellMar>
        <w:tblLook w:val="04A0" w:firstRow="1" w:lastRow="0" w:firstColumn="1" w:lastColumn="0" w:noHBand="0" w:noVBand="1"/>
      </w:tblPr>
      <w:tblGrid>
        <w:gridCol w:w="7467"/>
        <w:gridCol w:w="649"/>
        <w:gridCol w:w="650"/>
        <w:gridCol w:w="649"/>
        <w:gridCol w:w="650"/>
      </w:tblGrid>
      <w:tr w:rsidR="00F65107" w:rsidRPr="007873E1" w:rsidTr="00B1088D">
        <w:trPr>
          <w:trHeight w:val="345"/>
        </w:trPr>
        <w:tc>
          <w:tcPr>
            <w:tcW w:w="7467" w:type="dxa"/>
            <w:tcBorders>
              <w:top w:val="single" w:sz="2" w:space="0" w:color="000000"/>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b/>
              </w:rPr>
            </w:pPr>
            <w:r w:rsidRPr="007873E1">
              <w:rPr>
                <w:rFonts w:ascii="Times New Roman" w:hAnsi="Times New Roman"/>
                <w:b/>
              </w:rPr>
              <w:t xml:space="preserve">                  </w:t>
            </w:r>
            <w:r w:rsidRPr="007873E1">
              <w:rPr>
                <w:rFonts w:ascii="Times New Roman" w:hAnsi="Times New Roman"/>
                <w:b/>
                <w:bCs/>
              </w:rPr>
              <w:t xml:space="preserve">   Les compétences professionnelles mobilisées</w:t>
            </w:r>
          </w:p>
        </w:tc>
        <w:tc>
          <w:tcPr>
            <w:tcW w:w="649" w:type="dxa"/>
            <w:tcBorders>
              <w:top w:val="single" w:sz="2" w:space="0" w:color="000000"/>
              <w:left w:val="single" w:sz="2" w:space="0" w:color="000000"/>
              <w:bottom w:val="single" w:sz="2" w:space="0" w:color="000000"/>
            </w:tcBorders>
            <w:tcMar>
              <w:top w:w="55" w:type="dxa"/>
              <w:left w:w="55" w:type="dxa"/>
              <w:bottom w:w="55" w:type="dxa"/>
              <w:right w:w="55" w:type="dxa"/>
            </w:tcMar>
          </w:tcPr>
          <w:p w:rsidR="00F65107" w:rsidRPr="007873E1" w:rsidRDefault="00C61313" w:rsidP="00B1088D">
            <w:pPr>
              <w:pStyle w:val="TableContents"/>
              <w:jc w:val="center"/>
              <w:rPr>
                <w:rFonts w:ascii="Times New Roman" w:hAnsi="Times New Roman"/>
                <w:b/>
                <w:bCs/>
              </w:rPr>
            </w:pPr>
            <w:r>
              <w:rPr>
                <w:rFonts w:ascii="Times New Roman" w:hAnsi="Times New Roman"/>
                <w:b/>
                <w:bCs/>
              </w:rPr>
              <w:t>1</w:t>
            </w:r>
          </w:p>
        </w:tc>
        <w:tc>
          <w:tcPr>
            <w:tcW w:w="650" w:type="dxa"/>
            <w:tcBorders>
              <w:top w:val="single" w:sz="2" w:space="0" w:color="000000"/>
              <w:left w:val="single" w:sz="2" w:space="0" w:color="000000"/>
              <w:bottom w:val="single" w:sz="2" w:space="0" w:color="000000"/>
            </w:tcBorders>
            <w:tcMar>
              <w:top w:w="55" w:type="dxa"/>
              <w:left w:w="55" w:type="dxa"/>
              <w:bottom w:w="55" w:type="dxa"/>
              <w:right w:w="55" w:type="dxa"/>
            </w:tcMar>
          </w:tcPr>
          <w:p w:rsidR="00F65107" w:rsidRPr="007873E1" w:rsidRDefault="00C61313" w:rsidP="00B1088D">
            <w:pPr>
              <w:pStyle w:val="TableContents"/>
              <w:jc w:val="center"/>
              <w:rPr>
                <w:rFonts w:ascii="Times New Roman" w:hAnsi="Times New Roman"/>
                <w:b/>
                <w:bCs/>
              </w:rPr>
            </w:pPr>
            <w:r>
              <w:rPr>
                <w:rFonts w:ascii="Times New Roman" w:hAnsi="Times New Roman"/>
                <w:b/>
                <w:bCs/>
              </w:rPr>
              <w:t>2</w:t>
            </w:r>
          </w:p>
        </w:tc>
        <w:tc>
          <w:tcPr>
            <w:tcW w:w="649" w:type="dxa"/>
            <w:tcBorders>
              <w:top w:val="single" w:sz="2" w:space="0" w:color="000000"/>
              <w:left w:val="single" w:sz="2" w:space="0" w:color="000000"/>
              <w:bottom w:val="single" w:sz="2" w:space="0" w:color="000000"/>
            </w:tcBorders>
            <w:tcMar>
              <w:top w:w="55" w:type="dxa"/>
              <w:left w:w="55" w:type="dxa"/>
              <w:bottom w:w="55" w:type="dxa"/>
              <w:right w:w="55" w:type="dxa"/>
            </w:tcMar>
          </w:tcPr>
          <w:p w:rsidR="00F65107" w:rsidRPr="007873E1" w:rsidRDefault="00C61313" w:rsidP="00B1088D">
            <w:pPr>
              <w:pStyle w:val="TableContents"/>
              <w:jc w:val="center"/>
              <w:rPr>
                <w:rFonts w:ascii="Times New Roman" w:hAnsi="Times New Roman"/>
                <w:b/>
                <w:bCs/>
              </w:rPr>
            </w:pPr>
            <w:r>
              <w:rPr>
                <w:rFonts w:ascii="Times New Roman" w:hAnsi="Times New Roman"/>
                <w:b/>
                <w:bCs/>
              </w:rPr>
              <w:t>3</w:t>
            </w:r>
          </w:p>
        </w:tc>
        <w:tc>
          <w:tcPr>
            <w:tcW w:w="65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65107" w:rsidRPr="007873E1" w:rsidRDefault="00C61313" w:rsidP="00B1088D">
            <w:pPr>
              <w:pStyle w:val="TableContents"/>
              <w:jc w:val="center"/>
              <w:rPr>
                <w:rFonts w:ascii="Times New Roman" w:hAnsi="Times New Roman"/>
                <w:b/>
                <w:bCs/>
              </w:rPr>
            </w:pPr>
            <w:r>
              <w:rPr>
                <w:rFonts w:ascii="Times New Roman" w:hAnsi="Times New Roman"/>
                <w:b/>
                <w:bCs/>
              </w:rPr>
              <w:t>4</w:t>
            </w:r>
          </w:p>
        </w:tc>
      </w:tr>
      <w:tr w:rsidR="00F65107" w:rsidRPr="007873E1" w:rsidTr="00B1088D">
        <w:trPr>
          <w:trHeight w:val="1097"/>
        </w:trPr>
        <w:tc>
          <w:tcPr>
            <w:tcW w:w="7467"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jc w:val="both"/>
              <w:rPr>
                <w:rFonts w:ascii="Times New Roman" w:hAnsi="Times New Roman"/>
                <w:bCs/>
                <w:u w:val="single"/>
              </w:rPr>
            </w:pPr>
            <w:r w:rsidRPr="007873E1">
              <w:rPr>
                <w:rFonts w:ascii="Times New Roman" w:hAnsi="Times New Roman"/>
                <w:bCs/>
                <w:u w:val="single"/>
              </w:rPr>
              <w:t>Bloc 1 Accompagner la personne dans une approche globale</w:t>
            </w:r>
          </w:p>
          <w:p w:rsidR="00F65107" w:rsidRPr="007873E1" w:rsidRDefault="00F65107" w:rsidP="00B1088D">
            <w:pPr>
              <w:pStyle w:val="TableContents"/>
              <w:jc w:val="both"/>
              <w:rPr>
                <w:rFonts w:ascii="Times New Roman" w:hAnsi="Times New Roman"/>
                <w:bCs/>
              </w:rPr>
            </w:pPr>
          </w:p>
          <w:p w:rsidR="00F65107" w:rsidRPr="007873E1" w:rsidRDefault="00F65107" w:rsidP="00B1088D">
            <w:pPr>
              <w:pStyle w:val="TableContents"/>
              <w:jc w:val="both"/>
              <w:rPr>
                <w:rFonts w:ascii="Times New Roman" w:hAnsi="Times New Roman"/>
              </w:rPr>
            </w:pPr>
            <w:r w:rsidRPr="007873E1">
              <w:rPr>
                <w:rFonts w:ascii="Times New Roman" w:hAnsi="Times New Roman"/>
                <w:bCs/>
              </w:rPr>
              <w:t>- C1.0</w:t>
            </w:r>
            <w:r w:rsidRPr="007873E1">
              <w:rPr>
                <w:rFonts w:ascii="Times New Roman" w:hAnsi="Times New Roman"/>
              </w:rPr>
              <w:t xml:space="preserve"> Adopter une posture professionnelle adaptée. </w:t>
            </w:r>
            <w:r w:rsidRPr="007873E1">
              <w:rPr>
                <w:rFonts w:ascii="Times New Roman" w:hAnsi="Times New Roman"/>
                <w:bCs/>
              </w:rPr>
              <w:t>(</w:t>
            </w:r>
            <w:r w:rsidRPr="007873E1">
              <w:rPr>
                <w:rFonts w:ascii="Times New Roman" w:hAnsi="Times New Roman"/>
                <w:bCs/>
                <w:i/>
                <w:iCs/>
              </w:rPr>
              <w:t>Q</w:t>
            </w:r>
            <w:r w:rsidR="005A1ACF">
              <w:rPr>
                <w:rFonts w:ascii="Times New Roman" w:hAnsi="Times New Roman"/>
                <w:bCs/>
                <w:i/>
                <w:iCs/>
              </w:rPr>
              <w:t>4</w:t>
            </w:r>
            <w:r w:rsidRPr="007873E1">
              <w:rPr>
                <w:rFonts w:ascii="Times New Roman" w:hAnsi="Times New Roman"/>
                <w:bCs/>
              </w:rPr>
              <w:t>)</w:t>
            </w:r>
          </w:p>
          <w:p w:rsidR="00F65107" w:rsidRPr="007873E1" w:rsidRDefault="00F65107" w:rsidP="00B1088D">
            <w:pPr>
              <w:pStyle w:val="TableContents"/>
              <w:jc w:val="both"/>
              <w:rPr>
                <w:rFonts w:ascii="Times New Roman" w:hAnsi="Times New Roman"/>
              </w:rPr>
            </w:pPr>
            <w:r w:rsidRPr="007873E1">
              <w:rPr>
                <w:rFonts w:ascii="Times New Roman" w:hAnsi="Times New Roman"/>
                <w:bCs/>
              </w:rPr>
              <w:t xml:space="preserve">- C1.1.2 </w:t>
            </w:r>
            <w:r w:rsidRPr="007873E1">
              <w:rPr>
                <w:rFonts w:ascii="Times New Roman" w:hAnsi="Times New Roman"/>
              </w:rPr>
              <w:t xml:space="preserve">Créer une situation d’échange, favoriser le dialogue, l’expression de la personne, la coopération avec la famille et l’entourage. </w:t>
            </w:r>
            <w:r w:rsidRPr="007873E1">
              <w:rPr>
                <w:rFonts w:ascii="Times New Roman" w:hAnsi="Times New Roman"/>
                <w:bCs/>
              </w:rPr>
              <w:t>(</w:t>
            </w:r>
            <w:r w:rsidRPr="007873E1">
              <w:rPr>
                <w:rFonts w:ascii="Times New Roman" w:hAnsi="Times New Roman"/>
                <w:bCs/>
                <w:i/>
                <w:iCs/>
              </w:rPr>
              <w:t>Q</w:t>
            </w:r>
            <w:r w:rsidR="000E62F5">
              <w:rPr>
                <w:rFonts w:ascii="Times New Roman" w:hAnsi="Times New Roman"/>
                <w:bCs/>
                <w:i/>
                <w:iCs/>
              </w:rPr>
              <w:t>5</w:t>
            </w:r>
            <w:r w:rsidRPr="007873E1">
              <w:rPr>
                <w:rFonts w:ascii="Times New Roman" w:hAnsi="Times New Roman"/>
                <w:bCs/>
              </w:rPr>
              <w:t>)</w:t>
            </w:r>
          </w:p>
          <w:p w:rsidR="00F65107" w:rsidRPr="007873E1" w:rsidRDefault="00F65107" w:rsidP="00B1088D">
            <w:pPr>
              <w:pStyle w:val="TableContents"/>
              <w:jc w:val="both"/>
              <w:rPr>
                <w:rFonts w:ascii="Times New Roman" w:hAnsi="Times New Roman"/>
              </w:rPr>
            </w:pPr>
            <w:r w:rsidRPr="007873E1">
              <w:rPr>
                <w:rFonts w:ascii="Times New Roman" w:hAnsi="Times New Roman"/>
                <w:bCs/>
              </w:rPr>
              <w:t>- C1.1.3</w:t>
            </w:r>
            <w:r w:rsidRPr="007873E1">
              <w:rPr>
                <w:rFonts w:ascii="Times New Roman" w:hAnsi="Times New Roman"/>
              </w:rPr>
              <w:t xml:space="preserve"> Recueillir et analyser les attentes de la personne, de la famille, de l’entourage, proposer des solutions. </w:t>
            </w:r>
            <w:r w:rsidRPr="007873E1">
              <w:rPr>
                <w:rFonts w:ascii="Times New Roman" w:hAnsi="Times New Roman"/>
                <w:bCs/>
              </w:rPr>
              <w:t>(</w:t>
            </w:r>
            <w:r w:rsidRPr="007873E1">
              <w:rPr>
                <w:rFonts w:ascii="Times New Roman" w:hAnsi="Times New Roman"/>
                <w:bCs/>
                <w:i/>
                <w:iCs/>
              </w:rPr>
              <w:t>Q3, Q5)</w:t>
            </w:r>
          </w:p>
          <w:p w:rsidR="00F65107" w:rsidRPr="007873E1" w:rsidRDefault="00F65107" w:rsidP="00B1088D">
            <w:pPr>
              <w:pStyle w:val="TableContents"/>
              <w:jc w:val="both"/>
              <w:rPr>
                <w:rFonts w:ascii="Times New Roman" w:hAnsi="Times New Roman"/>
              </w:rPr>
            </w:pP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right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r>
      <w:tr w:rsidR="00F65107" w:rsidRPr="007873E1" w:rsidTr="00B1088D">
        <w:tc>
          <w:tcPr>
            <w:tcW w:w="7467"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jc w:val="both"/>
              <w:rPr>
                <w:rFonts w:ascii="Times New Roman" w:hAnsi="Times New Roman"/>
                <w:bCs/>
                <w:u w:val="single"/>
              </w:rPr>
            </w:pPr>
            <w:r w:rsidRPr="007873E1">
              <w:rPr>
                <w:rFonts w:ascii="Times New Roman" w:hAnsi="Times New Roman"/>
                <w:bCs/>
                <w:u w:val="single"/>
              </w:rPr>
              <w:t>Bloc 2  Intervention auprès de la personne lors des soins d’hygiène de confort, dans les activités de la vie quotidienne</w:t>
            </w:r>
          </w:p>
          <w:p w:rsidR="00F65107" w:rsidRPr="007873E1" w:rsidRDefault="00F65107" w:rsidP="00B1088D">
            <w:pPr>
              <w:pStyle w:val="TableContents"/>
              <w:jc w:val="both"/>
              <w:rPr>
                <w:rFonts w:ascii="Times New Roman" w:hAnsi="Times New Roman"/>
                <w:bCs/>
              </w:rPr>
            </w:pPr>
          </w:p>
          <w:p w:rsidR="00F65107" w:rsidRPr="007873E1" w:rsidRDefault="00F65107" w:rsidP="00B1088D">
            <w:pPr>
              <w:pStyle w:val="TableContents"/>
              <w:jc w:val="both"/>
              <w:rPr>
                <w:rFonts w:ascii="Times New Roman" w:hAnsi="Times New Roman"/>
              </w:rPr>
            </w:pPr>
            <w:r w:rsidRPr="007873E1">
              <w:rPr>
                <w:rFonts w:ascii="Times New Roman" w:hAnsi="Times New Roman"/>
                <w:bCs/>
              </w:rPr>
              <w:t>- C2.1.1</w:t>
            </w:r>
            <w:r w:rsidRPr="007873E1">
              <w:rPr>
                <w:rFonts w:ascii="Times New Roman" w:hAnsi="Times New Roman"/>
              </w:rPr>
              <w:t xml:space="preserve"> Observer le comportement de l’enfant, son environnement. </w:t>
            </w:r>
            <w:r w:rsidRPr="007873E1">
              <w:rPr>
                <w:rFonts w:ascii="Times New Roman" w:hAnsi="Times New Roman"/>
                <w:bCs/>
              </w:rPr>
              <w:t>(</w:t>
            </w:r>
            <w:r w:rsidRPr="007873E1">
              <w:rPr>
                <w:rFonts w:ascii="Times New Roman" w:hAnsi="Times New Roman"/>
                <w:bCs/>
                <w:i/>
                <w:iCs/>
              </w:rPr>
              <w:t>Q4, Q5</w:t>
            </w:r>
            <w:r w:rsidRPr="007873E1">
              <w:rPr>
                <w:rFonts w:ascii="Times New Roman" w:hAnsi="Times New Roman"/>
              </w:rPr>
              <w:t>)</w:t>
            </w:r>
          </w:p>
          <w:p w:rsidR="00F65107" w:rsidRPr="007873E1" w:rsidRDefault="00F65107" w:rsidP="00F65107">
            <w:pPr>
              <w:pStyle w:val="TableContents"/>
              <w:jc w:val="both"/>
              <w:rPr>
                <w:rFonts w:ascii="Times New Roman" w:hAnsi="Times New Roman"/>
              </w:rPr>
            </w:pPr>
            <w:r w:rsidRPr="007873E1">
              <w:rPr>
                <w:rFonts w:ascii="Times New Roman" w:hAnsi="Times New Roman"/>
                <w:bCs/>
              </w:rPr>
              <w:t xml:space="preserve">- C2.2.3 </w:t>
            </w:r>
            <w:r w:rsidRPr="007873E1">
              <w:rPr>
                <w:rFonts w:ascii="Times New Roman" w:hAnsi="Times New Roman"/>
              </w:rPr>
              <w:t xml:space="preserve">Participer au raisonnement clinique en lien avec l’équipe pluri professionnelle. </w:t>
            </w:r>
            <w:r w:rsidRPr="007873E1">
              <w:rPr>
                <w:rFonts w:ascii="Times New Roman" w:hAnsi="Times New Roman"/>
                <w:bCs/>
              </w:rPr>
              <w:t>(</w:t>
            </w:r>
            <w:r w:rsidRPr="007873E1">
              <w:rPr>
                <w:rFonts w:ascii="Times New Roman" w:hAnsi="Times New Roman"/>
                <w:bCs/>
                <w:i/>
                <w:iCs/>
              </w:rPr>
              <w:t>Q2</w:t>
            </w:r>
            <w:r w:rsidRPr="005A1ACF">
              <w:rPr>
                <w:rFonts w:ascii="Times New Roman" w:hAnsi="Times New Roman"/>
                <w:bCs/>
                <w:i/>
              </w:rPr>
              <w:t>, Q3)</w:t>
            </w: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right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r>
      <w:tr w:rsidR="00F65107" w:rsidRPr="007873E1" w:rsidTr="00F65107">
        <w:trPr>
          <w:trHeight w:val="985"/>
        </w:trPr>
        <w:tc>
          <w:tcPr>
            <w:tcW w:w="7467"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jc w:val="both"/>
              <w:rPr>
                <w:rFonts w:ascii="Times New Roman" w:hAnsi="Times New Roman"/>
                <w:bCs/>
                <w:u w:val="single"/>
              </w:rPr>
            </w:pPr>
            <w:r w:rsidRPr="007873E1">
              <w:rPr>
                <w:rFonts w:ascii="Times New Roman" w:hAnsi="Times New Roman"/>
                <w:bCs/>
                <w:u w:val="single"/>
              </w:rPr>
              <w:t>Bloc 3 Travailler et communiquer en équipe pluri professionnelle</w:t>
            </w:r>
          </w:p>
          <w:p w:rsidR="00F65107" w:rsidRPr="007873E1" w:rsidRDefault="00F65107" w:rsidP="00B1088D">
            <w:pPr>
              <w:pStyle w:val="TableContents"/>
              <w:jc w:val="both"/>
              <w:rPr>
                <w:rFonts w:ascii="Times New Roman" w:hAnsi="Times New Roman"/>
              </w:rPr>
            </w:pPr>
          </w:p>
          <w:p w:rsidR="00F65107" w:rsidRPr="007873E1" w:rsidRDefault="00F65107" w:rsidP="00B1088D">
            <w:pPr>
              <w:pStyle w:val="TableContents"/>
              <w:jc w:val="both"/>
              <w:rPr>
                <w:rFonts w:ascii="Times New Roman" w:hAnsi="Times New Roman"/>
              </w:rPr>
            </w:pPr>
            <w:r w:rsidRPr="007873E1">
              <w:rPr>
                <w:rFonts w:ascii="Times New Roman" w:hAnsi="Times New Roman"/>
                <w:bCs/>
              </w:rPr>
              <w:t>-C3.2.2</w:t>
            </w:r>
            <w:r w:rsidRPr="007873E1">
              <w:rPr>
                <w:rFonts w:ascii="Times New Roman" w:hAnsi="Times New Roman"/>
              </w:rPr>
              <w:t xml:space="preserve"> Formaliser les données et les informations recueillies. </w:t>
            </w:r>
            <w:r w:rsidRPr="007873E1">
              <w:rPr>
                <w:rFonts w:ascii="Times New Roman" w:hAnsi="Times New Roman"/>
                <w:bCs/>
              </w:rPr>
              <w:t>(</w:t>
            </w:r>
            <w:r w:rsidRPr="007873E1">
              <w:rPr>
                <w:rFonts w:ascii="Times New Roman" w:hAnsi="Times New Roman"/>
                <w:bCs/>
                <w:i/>
                <w:iCs/>
              </w:rPr>
              <w:t>Q1</w:t>
            </w:r>
            <w:r w:rsidRPr="007873E1">
              <w:rPr>
                <w:rFonts w:ascii="Times New Roman" w:hAnsi="Times New Roman"/>
                <w:bCs/>
              </w:rPr>
              <w:t>)</w:t>
            </w: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right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r>
    </w:tbl>
    <w:p w:rsidR="007B7422" w:rsidRPr="007873E1" w:rsidRDefault="007B7422">
      <w:pPr>
        <w:pStyle w:val="Standard"/>
        <w:rPr>
          <w:b/>
          <w:bCs/>
        </w:rPr>
      </w:pPr>
    </w:p>
    <w:p w:rsidR="00F65107" w:rsidRDefault="00F65107" w:rsidP="0071668C">
      <w:pPr>
        <w:pStyle w:val="Standard"/>
        <w:spacing w:line="360" w:lineRule="auto"/>
        <w:jc w:val="both"/>
        <w:rPr>
          <w:rFonts w:ascii="Tempus Sans ITC" w:hAnsi="Tempus Sans ITC"/>
          <w:u w:val="single"/>
        </w:rPr>
      </w:pPr>
    </w:p>
    <w:p w:rsidR="0071668C" w:rsidRPr="00F65107" w:rsidRDefault="00FF7D20" w:rsidP="0071668C">
      <w:pPr>
        <w:pStyle w:val="Standard"/>
        <w:spacing w:line="360" w:lineRule="auto"/>
        <w:jc w:val="both"/>
        <w:rPr>
          <w:rFonts w:ascii="Tempus Sans ITC" w:hAnsi="Tempus Sans ITC"/>
        </w:rPr>
      </w:pPr>
      <w:r w:rsidRPr="00F65107">
        <w:rPr>
          <w:rFonts w:ascii="Tempus Sans ITC" w:hAnsi="Tempus Sans ITC"/>
          <w:u w:val="single"/>
        </w:rPr>
        <w:t>Situation professionnelle</w:t>
      </w:r>
      <w:r w:rsidRPr="00F65107">
        <w:rPr>
          <w:rFonts w:ascii="Tempus Sans ITC" w:hAnsi="Tempus Sans ITC"/>
        </w:rPr>
        <w:t xml:space="preserve"> : </w:t>
      </w:r>
    </w:p>
    <w:p w:rsidR="007B7422" w:rsidRPr="00F65107" w:rsidRDefault="00FF7D20" w:rsidP="0071668C">
      <w:pPr>
        <w:pStyle w:val="Standard"/>
        <w:spacing w:line="360" w:lineRule="auto"/>
        <w:ind w:firstLine="709"/>
        <w:jc w:val="both"/>
      </w:pPr>
      <w:r w:rsidRPr="00F65107">
        <w:rPr>
          <w:rFonts w:ascii="Tempus Sans ITC" w:hAnsi="Tempus Sans ITC"/>
        </w:rPr>
        <w:t xml:space="preserve">Vous travaillez en tant </w:t>
      </w:r>
      <w:r w:rsidR="00AC3C05">
        <w:rPr>
          <w:rFonts w:ascii="Tempus Sans ITC" w:hAnsi="Tempus Sans ITC"/>
        </w:rPr>
        <w:t>qu’</w:t>
      </w:r>
      <w:r w:rsidR="00AC3C05" w:rsidRPr="00AC3C05">
        <w:rPr>
          <w:rFonts w:ascii="Tempus Sans ITC" w:hAnsi="Tempus Sans ITC"/>
        </w:rPr>
        <w:t xml:space="preserve">intervenante en structures d’accueil de la petite enfance </w:t>
      </w:r>
      <w:r w:rsidRPr="00F65107">
        <w:rPr>
          <w:rFonts w:ascii="Tempus Sans ITC" w:hAnsi="Tempus Sans ITC"/>
        </w:rPr>
        <w:t>au sein de la crèche collective «</w:t>
      </w:r>
      <w:r w:rsidR="004B58CD" w:rsidRPr="00F65107">
        <w:rPr>
          <w:rFonts w:ascii="Tempus Sans ITC" w:hAnsi="Tempus Sans ITC"/>
        </w:rPr>
        <w:t> les Bambins ». Ce jeudi matin</w:t>
      </w:r>
      <w:r w:rsidRPr="00F65107">
        <w:rPr>
          <w:rFonts w:ascii="Tempus Sans ITC" w:hAnsi="Tempus Sans ITC"/>
        </w:rPr>
        <w:t>, Amélie, puéricultric</w:t>
      </w:r>
      <w:r w:rsidR="004B58CD" w:rsidRPr="00F65107">
        <w:rPr>
          <w:rFonts w:ascii="Tempus Sans ITC" w:hAnsi="Tempus Sans ITC"/>
        </w:rPr>
        <w:t>e et directrice de la structure</w:t>
      </w:r>
      <w:r w:rsidRPr="00F65107">
        <w:rPr>
          <w:rFonts w:ascii="Tempus Sans ITC" w:hAnsi="Tempus Sans ITC"/>
        </w:rPr>
        <w:t>, vous accompagne pour accueillir, M</w:t>
      </w:r>
      <w:r w:rsidR="000B6E22" w:rsidRPr="00F65107">
        <w:rPr>
          <w:rFonts w:ascii="Tempus Sans ITC" w:hAnsi="Tempus Sans ITC"/>
        </w:rPr>
        <w:t xml:space="preserve">athis, âgé de 6 mois, poids de </w:t>
      </w:r>
      <w:r w:rsidRPr="00F65107">
        <w:rPr>
          <w:rFonts w:ascii="Tempus Sans ITC" w:hAnsi="Tempus Sans ITC"/>
        </w:rPr>
        <w:t>7,5 kg, yeux bleus et cheveux blonds</w:t>
      </w:r>
      <w:r w:rsidR="004B58CD" w:rsidRPr="00F65107">
        <w:rPr>
          <w:rFonts w:ascii="Tempus Sans ITC" w:hAnsi="Tempus Sans ITC"/>
        </w:rPr>
        <w:t>,</w:t>
      </w:r>
      <w:r w:rsidR="004B58CD" w:rsidRPr="00F65107">
        <w:t xml:space="preserve"> </w:t>
      </w:r>
      <w:r w:rsidRPr="00F65107">
        <w:rPr>
          <w:rFonts w:ascii="Tempus Sans ITC" w:hAnsi="Tempus Sans ITC"/>
        </w:rPr>
        <w:t>habitant à Annemasse, pour son premier jour, après la phase d’adaptation. Comme il a été convenu, sa maman dépose Mathis à la crèche dès 7h30 avant de partir travailler.</w:t>
      </w:r>
    </w:p>
    <w:p w:rsidR="007B7422" w:rsidRPr="00F65107" w:rsidRDefault="000B6E22" w:rsidP="0071668C">
      <w:pPr>
        <w:pStyle w:val="Standard"/>
        <w:spacing w:line="360" w:lineRule="auto"/>
        <w:jc w:val="both"/>
      </w:pPr>
      <w:r w:rsidRPr="00F65107">
        <w:rPr>
          <w:rFonts w:ascii="Tempus Sans ITC" w:hAnsi="Tempus Sans ITC"/>
        </w:rPr>
        <w:tab/>
        <w:t xml:space="preserve">Ce matin elle vous informe </w:t>
      </w:r>
      <w:r w:rsidR="00FF7D20" w:rsidRPr="00F65107">
        <w:rPr>
          <w:rFonts w:ascii="Tempus Sans ITC" w:hAnsi="Tempus Sans ITC"/>
        </w:rPr>
        <w:t xml:space="preserve">que Mathis a mal dormi. Il est « grognon ». Il salive énormément, ses joues sont rouges, sa température est de 37°C. Il accepte </w:t>
      </w:r>
      <w:r w:rsidR="004B58CD" w:rsidRPr="00F65107">
        <w:rPr>
          <w:rFonts w:ascii="Tempus Sans ITC" w:hAnsi="Tempus Sans ITC"/>
        </w:rPr>
        <w:t>de prendre son biberon à 8h20 (quantité : la moitié), puis vous l’</w:t>
      </w:r>
      <w:r w:rsidR="00FF7D20" w:rsidRPr="00F65107">
        <w:rPr>
          <w:rFonts w:ascii="Tempus Sans ITC" w:hAnsi="Tempus Sans ITC"/>
        </w:rPr>
        <w:t>installez à la sieste. Il est très agité. Dès 11h, il se réveille en pleurs, son pantalo</w:t>
      </w:r>
      <w:r w:rsidRPr="00F65107">
        <w:rPr>
          <w:rFonts w:ascii="Tempus Sans ITC" w:hAnsi="Tempus Sans ITC"/>
        </w:rPr>
        <w:t xml:space="preserve">n humide au niveau des fesses, </w:t>
      </w:r>
      <w:r w:rsidR="00160254" w:rsidRPr="00F65107">
        <w:rPr>
          <w:rFonts w:ascii="Tempus Sans ITC" w:hAnsi="Tempus Sans ITC"/>
        </w:rPr>
        <w:t>il est chaud.</w:t>
      </w:r>
    </w:p>
    <w:p w:rsidR="00DA54D6" w:rsidRPr="007873E1" w:rsidRDefault="00DA54D6">
      <w:pPr>
        <w:pStyle w:val="Standard"/>
        <w:spacing w:line="360" w:lineRule="auto"/>
        <w:rPr>
          <w:rFonts w:ascii="Tempus Sans ITC" w:hAnsi="Tempus Sans ITC"/>
        </w:rPr>
      </w:pPr>
    </w:p>
    <w:p w:rsidR="007B7422" w:rsidRPr="007873E1" w:rsidRDefault="00FF7D20">
      <w:pPr>
        <w:pStyle w:val="Standard"/>
        <w:spacing w:line="360" w:lineRule="auto"/>
        <w:rPr>
          <w:b/>
          <w:bCs/>
          <w:u w:val="single"/>
        </w:rPr>
      </w:pPr>
      <w:r w:rsidRPr="007873E1">
        <w:rPr>
          <w:b/>
          <w:bCs/>
          <w:u w:val="single"/>
        </w:rPr>
        <w:t>Objectif de séance</w:t>
      </w:r>
      <w:r w:rsidR="004B58CD" w:rsidRPr="007873E1">
        <w:rPr>
          <w:b/>
          <w:bCs/>
          <w:u w:val="single"/>
        </w:rPr>
        <w:t> :</w:t>
      </w:r>
    </w:p>
    <w:p w:rsidR="009412B0" w:rsidRDefault="009412B0">
      <w:pPr>
        <w:pStyle w:val="Standard"/>
        <w:spacing w:line="360" w:lineRule="auto"/>
        <w:rPr>
          <w:b/>
          <w:u w:val="single"/>
        </w:rPr>
      </w:pPr>
    </w:p>
    <w:p w:rsidR="0071668C" w:rsidRDefault="0071668C">
      <w:pPr>
        <w:pStyle w:val="Standard"/>
        <w:spacing w:line="360" w:lineRule="auto"/>
        <w:rPr>
          <w:b/>
          <w:u w:val="single"/>
        </w:rPr>
      </w:pPr>
    </w:p>
    <w:p w:rsidR="007873E1" w:rsidRPr="007873E1" w:rsidRDefault="007873E1">
      <w:pPr>
        <w:pStyle w:val="Standard"/>
        <w:spacing w:line="360" w:lineRule="auto"/>
      </w:pPr>
    </w:p>
    <w:p w:rsidR="007B7422" w:rsidRPr="007873E1" w:rsidRDefault="00FF7D20">
      <w:pPr>
        <w:pStyle w:val="Standard"/>
        <w:spacing w:line="360" w:lineRule="auto"/>
      </w:pPr>
      <w:r w:rsidRPr="007873E1">
        <w:t>1/ Préciser le contexte professionnel : qui</w:t>
      </w:r>
      <w:r w:rsidR="00F55E06" w:rsidRPr="007873E1">
        <w:t xml:space="preserve"> </w:t>
      </w:r>
      <w:r w:rsidRPr="007873E1">
        <w:t>? où ? quand ? avec qui ? (</w:t>
      </w:r>
      <w:r w:rsidR="001D2EFF" w:rsidRPr="007873E1">
        <w:t>C</w:t>
      </w:r>
      <w:r w:rsidR="00F55E06" w:rsidRPr="007873E1">
        <w:t>3.2.2</w:t>
      </w:r>
      <w:r w:rsidRPr="007873E1">
        <w:t>)</w:t>
      </w:r>
    </w:p>
    <w:p w:rsidR="007B7422" w:rsidRPr="007873E1" w:rsidRDefault="007B7422">
      <w:pPr>
        <w:pStyle w:val="Standard"/>
        <w:spacing w:line="360" w:lineRule="auto"/>
      </w:pPr>
    </w:p>
    <w:p w:rsidR="004B58CD" w:rsidRPr="007873E1" w:rsidRDefault="004B58CD">
      <w:pPr>
        <w:pStyle w:val="Standard"/>
        <w:spacing w:line="360" w:lineRule="auto"/>
      </w:pPr>
    </w:p>
    <w:p w:rsidR="0004122C" w:rsidRPr="007873E1" w:rsidRDefault="0004122C">
      <w:pPr>
        <w:pStyle w:val="Standard"/>
        <w:spacing w:line="360" w:lineRule="auto"/>
      </w:pPr>
    </w:p>
    <w:p w:rsidR="007B7422" w:rsidRPr="007873E1" w:rsidRDefault="00FF7D20">
      <w:pPr>
        <w:pStyle w:val="Standard"/>
        <w:spacing w:line="360" w:lineRule="auto"/>
      </w:pPr>
      <w:r w:rsidRPr="007873E1">
        <w:t>2/ Indiquer quelles questions vous vous posez avant d’accueillir Mathis.</w:t>
      </w:r>
      <w:r w:rsidRPr="007873E1">
        <w:rPr>
          <w:b/>
          <w:bCs/>
        </w:rPr>
        <w:t xml:space="preserve"> </w:t>
      </w:r>
      <w:r w:rsidR="001D2EFF" w:rsidRPr="007873E1">
        <w:t>(C</w:t>
      </w:r>
      <w:r w:rsidR="00F55E06" w:rsidRPr="007873E1">
        <w:t>2.2.3</w:t>
      </w:r>
      <w:r w:rsidRPr="007873E1">
        <w:t>)</w:t>
      </w:r>
    </w:p>
    <w:p w:rsidR="00DA54D6" w:rsidRPr="007873E1" w:rsidRDefault="00DA54D6">
      <w:pPr>
        <w:pStyle w:val="Standard"/>
        <w:spacing w:line="360" w:lineRule="auto"/>
      </w:pPr>
    </w:p>
    <w:p w:rsidR="0004122C" w:rsidRPr="007873E1" w:rsidRDefault="0004122C">
      <w:pPr>
        <w:pStyle w:val="Standard"/>
        <w:spacing w:line="360" w:lineRule="auto"/>
      </w:pPr>
    </w:p>
    <w:p w:rsidR="00DA54D6" w:rsidRPr="007873E1" w:rsidRDefault="00DA54D6">
      <w:pPr>
        <w:pStyle w:val="Standard"/>
        <w:spacing w:line="360" w:lineRule="auto"/>
      </w:pPr>
    </w:p>
    <w:p w:rsidR="00DA54D6" w:rsidRPr="007873E1" w:rsidRDefault="00DA54D6">
      <w:pPr>
        <w:pStyle w:val="Standard"/>
        <w:spacing w:line="360" w:lineRule="auto"/>
      </w:pPr>
      <w:r w:rsidRPr="007873E1">
        <w:t>3/ Indiquer quelles questions vous vous posez juste après échange avec la maman de Mathis ? (C1.1.3 / C2.2.3)</w:t>
      </w:r>
    </w:p>
    <w:p w:rsidR="007B7422" w:rsidRPr="007873E1" w:rsidRDefault="007B7422">
      <w:pPr>
        <w:pStyle w:val="Standard"/>
        <w:spacing w:line="360" w:lineRule="auto"/>
      </w:pPr>
    </w:p>
    <w:p w:rsidR="007B7422" w:rsidRPr="007873E1" w:rsidRDefault="007B7422">
      <w:pPr>
        <w:pStyle w:val="Standard"/>
        <w:spacing w:line="360" w:lineRule="auto"/>
      </w:pPr>
    </w:p>
    <w:p w:rsidR="0004122C" w:rsidRPr="007873E1" w:rsidRDefault="0004122C">
      <w:pPr>
        <w:pStyle w:val="Standard"/>
        <w:spacing w:line="360" w:lineRule="auto"/>
      </w:pPr>
    </w:p>
    <w:p w:rsidR="007B7422" w:rsidRPr="007873E1" w:rsidRDefault="00B0295A">
      <w:pPr>
        <w:pStyle w:val="Standard"/>
        <w:spacing w:line="360" w:lineRule="auto"/>
      </w:pPr>
      <w:r w:rsidRPr="007873E1">
        <w:t>4</w:t>
      </w:r>
      <w:r w:rsidR="00FF7D20" w:rsidRPr="007873E1">
        <w:t>/ Indiquer quelles questions vous vous posez lorsque Mathis se réveille à 11 h.</w:t>
      </w:r>
      <w:r w:rsidR="00DA54D6" w:rsidRPr="007873E1">
        <w:t xml:space="preserve"> </w:t>
      </w:r>
      <w:r w:rsidR="00FF7D20" w:rsidRPr="007873E1">
        <w:t>(</w:t>
      </w:r>
      <w:r w:rsidR="001D2EFF" w:rsidRPr="007873E1">
        <w:t>C</w:t>
      </w:r>
      <w:r w:rsidR="00DA54D6" w:rsidRPr="007873E1">
        <w:t xml:space="preserve">1.0 </w:t>
      </w:r>
      <w:r w:rsidR="00F55E06" w:rsidRPr="007873E1">
        <w:t xml:space="preserve">/ </w:t>
      </w:r>
      <w:r w:rsidR="001D2EFF" w:rsidRPr="007873E1">
        <w:t>C</w:t>
      </w:r>
      <w:r w:rsidR="00FF7D20" w:rsidRPr="007873E1">
        <w:t>2.1.1)</w:t>
      </w:r>
    </w:p>
    <w:p w:rsidR="007B7422" w:rsidRDefault="007B7422">
      <w:pPr>
        <w:pStyle w:val="Standard"/>
        <w:spacing w:line="360" w:lineRule="auto"/>
      </w:pPr>
    </w:p>
    <w:p w:rsidR="00F65107" w:rsidRPr="007873E1" w:rsidRDefault="00F65107">
      <w:pPr>
        <w:pStyle w:val="Standard"/>
        <w:spacing w:line="360" w:lineRule="auto"/>
      </w:pPr>
    </w:p>
    <w:p w:rsidR="0004122C" w:rsidRDefault="0004122C">
      <w:pPr>
        <w:pStyle w:val="Standard"/>
        <w:spacing w:line="360" w:lineRule="auto"/>
      </w:pPr>
    </w:p>
    <w:p w:rsidR="00F65107" w:rsidRPr="007873E1" w:rsidRDefault="00F65107" w:rsidP="00F65107">
      <w:pPr>
        <w:pStyle w:val="Standard"/>
        <w:spacing w:line="360" w:lineRule="auto"/>
      </w:pPr>
      <w:r>
        <w:t>5</w:t>
      </w:r>
      <w:r w:rsidRPr="007873E1">
        <w:t>/ Réaliser le recueil de données de Mathis en remplissant le tableau suivant.</w:t>
      </w:r>
      <w:r w:rsidRPr="007873E1">
        <w:rPr>
          <w:b/>
          <w:bCs/>
        </w:rPr>
        <w:t xml:space="preserve"> </w:t>
      </w:r>
      <w:r w:rsidRPr="007873E1">
        <w:rPr>
          <w:bCs/>
        </w:rPr>
        <w:t>(</w:t>
      </w:r>
      <w:r w:rsidRPr="007873E1">
        <w:t>C1.1.2 /</w:t>
      </w:r>
      <w:r>
        <w:t xml:space="preserve"> </w:t>
      </w:r>
      <w:r w:rsidRPr="007873E1">
        <w:t>C1.1.3 / C2.1.1)</w:t>
      </w:r>
    </w:p>
    <w:tbl>
      <w:tblPr>
        <w:tblW w:w="10130" w:type="dxa"/>
        <w:tblInd w:w="-29" w:type="dxa"/>
        <w:tblLayout w:type="fixed"/>
        <w:tblCellMar>
          <w:left w:w="10" w:type="dxa"/>
          <w:right w:w="10" w:type="dxa"/>
        </w:tblCellMar>
        <w:tblLook w:val="04A0" w:firstRow="1" w:lastRow="0" w:firstColumn="1" w:lastColumn="0" w:noHBand="0" w:noVBand="1"/>
      </w:tblPr>
      <w:tblGrid>
        <w:gridCol w:w="2532"/>
        <w:gridCol w:w="2533"/>
        <w:gridCol w:w="2532"/>
        <w:gridCol w:w="2533"/>
      </w:tblGrid>
      <w:tr w:rsidR="00F65107" w:rsidRPr="007873E1" w:rsidTr="00B1088D">
        <w:tc>
          <w:tcPr>
            <w:tcW w:w="25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F65107" w:rsidRPr="007873E1" w:rsidRDefault="00F65107" w:rsidP="00B1088D">
            <w:pPr>
              <w:pStyle w:val="Standard"/>
              <w:jc w:val="both"/>
              <w:rPr>
                <w:b/>
              </w:rPr>
            </w:pPr>
            <w:r w:rsidRPr="007873E1">
              <w:rPr>
                <w:b/>
              </w:rPr>
              <w:t>Singularité de la personne</w:t>
            </w:r>
          </w:p>
        </w:tc>
        <w:tc>
          <w:tcPr>
            <w:tcW w:w="253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F65107" w:rsidRPr="007873E1" w:rsidRDefault="00F65107" w:rsidP="00B1088D">
            <w:pPr>
              <w:pStyle w:val="Standard"/>
              <w:jc w:val="both"/>
              <w:rPr>
                <w:b/>
              </w:rPr>
            </w:pPr>
            <w:r w:rsidRPr="007873E1">
              <w:rPr>
                <w:b/>
              </w:rPr>
              <w:t>Examen physique</w:t>
            </w:r>
          </w:p>
        </w:tc>
        <w:tc>
          <w:tcPr>
            <w:tcW w:w="25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F65107" w:rsidRPr="007873E1" w:rsidRDefault="00F65107" w:rsidP="00B1088D">
            <w:pPr>
              <w:pStyle w:val="Standard"/>
              <w:jc w:val="both"/>
              <w:rPr>
                <w:b/>
              </w:rPr>
            </w:pPr>
            <w:r w:rsidRPr="007873E1">
              <w:rPr>
                <w:b/>
              </w:rPr>
              <w:t>Écoute active</w:t>
            </w:r>
          </w:p>
        </w:tc>
        <w:tc>
          <w:tcPr>
            <w:tcW w:w="253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F65107" w:rsidRPr="007873E1" w:rsidRDefault="00F65107" w:rsidP="00B1088D">
            <w:pPr>
              <w:pStyle w:val="Standard"/>
              <w:rPr>
                <w:b/>
              </w:rPr>
            </w:pPr>
            <w:r w:rsidRPr="007873E1">
              <w:rPr>
                <w:b/>
              </w:rPr>
              <w:t>Indices / Signes et symptômes de la pathologie</w:t>
            </w:r>
          </w:p>
        </w:tc>
      </w:tr>
      <w:tr w:rsidR="00F65107" w:rsidRPr="007873E1" w:rsidTr="00B1088D">
        <w:trPr>
          <w:trHeight w:val="2282"/>
        </w:trPr>
        <w:tc>
          <w:tcPr>
            <w:tcW w:w="25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F65107" w:rsidRPr="00C31C1B" w:rsidRDefault="00F65107" w:rsidP="00B1088D">
            <w:pPr>
              <w:pStyle w:val="Standard"/>
              <w:jc w:val="both"/>
            </w:pPr>
            <w:r w:rsidRPr="00C31C1B">
              <w:t>Description</w:t>
            </w:r>
          </w:p>
          <w:p w:rsidR="00F65107" w:rsidRPr="00C31C1B" w:rsidRDefault="00F65107" w:rsidP="00B1088D">
            <w:pPr>
              <w:pStyle w:val="Standard"/>
              <w:jc w:val="both"/>
            </w:pPr>
            <w:r w:rsidRPr="00C31C1B">
              <w:t>physique :</w:t>
            </w:r>
          </w:p>
          <w:p w:rsidR="00F65107" w:rsidRPr="00C31C1B" w:rsidRDefault="00F65107" w:rsidP="00B1088D">
            <w:pPr>
              <w:pStyle w:val="Standard"/>
              <w:jc w:val="both"/>
            </w:pPr>
          </w:p>
          <w:p w:rsidR="00F65107" w:rsidRPr="00C31C1B" w:rsidRDefault="00F65107" w:rsidP="00B1088D">
            <w:pPr>
              <w:pStyle w:val="Standard"/>
              <w:jc w:val="both"/>
            </w:pPr>
          </w:p>
          <w:p w:rsidR="00F65107" w:rsidRPr="00C31C1B" w:rsidRDefault="00F65107" w:rsidP="00B1088D">
            <w:pPr>
              <w:pStyle w:val="Standard"/>
              <w:jc w:val="both"/>
            </w:pPr>
          </w:p>
          <w:p w:rsidR="00F65107" w:rsidRPr="00C31C1B" w:rsidRDefault="00F65107" w:rsidP="00B1088D">
            <w:pPr>
              <w:pStyle w:val="Standard"/>
              <w:jc w:val="both"/>
            </w:pPr>
            <w:r w:rsidRPr="00C31C1B">
              <w:t>Identité :</w:t>
            </w:r>
          </w:p>
          <w:p w:rsidR="00F65107" w:rsidRPr="00C31C1B" w:rsidRDefault="00F65107" w:rsidP="00B1088D">
            <w:pPr>
              <w:pStyle w:val="Standard"/>
              <w:jc w:val="both"/>
              <w:rPr>
                <w:i/>
                <w:iCs/>
              </w:rPr>
            </w:pPr>
          </w:p>
          <w:p w:rsidR="00F65107" w:rsidRPr="00C31C1B" w:rsidRDefault="00F65107" w:rsidP="00B1088D">
            <w:pPr>
              <w:pStyle w:val="Standard"/>
              <w:jc w:val="both"/>
              <w:rPr>
                <w:i/>
                <w:iCs/>
              </w:rPr>
            </w:pPr>
          </w:p>
          <w:p w:rsidR="00F65107" w:rsidRPr="00C31C1B" w:rsidRDefault="00F65107" w:rsidP="00B1088D">
            <w:pPr>
              <w:pStyle w:val="Standard"/>
              <w:jc w:val="both"/>
              <w:rPr>
                <w:i/>
                <w:iCs/>
              </w:rPr>
            </w:pPr>
          </w:p>
          <w:p w:rsidR="00F65107" w:rsidRPr="00C31C1B" w:rsidRDefault="00F65107" w:rsidP="00B1088D">
            <w:pPr>
              <w:pStyle w:val="Standard"/>
              <w:jc w:val="both"/>
            </w:pPr>
            <w:r w:rsidRPr="00C31C1B">
              <w:t>Adresse :</w:t>
            </w:r>
          </w:p>
          <w:p w:rsidR="00F65107" w:rsidRPr="00C31C1B" w:rsidRDefault="00F65107" w:rsidP="00B1088D">
            <w:pPr>
              <w:pStyle w:val="Standard"/>
              <w:jc w:val="both"/>
            </w:pPr>
          </w:p>
          <w:p w:rsidR="00F65107" w:rsidRPr="00C31C1B" w:rsidRDefault="00F65107" w:rsidP="00B1088D">
            <w:pPr>
              <w:pStyle w:val="Standard"/>
              <w:jc w:val="both"/>
            </w:pPr>
          </w:p>
          <w:p w:rsidR="00F65107" w:rsidRPr="00C31C1B" w:rsidRDefault="00F65107" w:rsidP="00B1088D">
            <w:pPr>
              <w:pStyle w:val="Standard"/>
              <w:jc w:val="both"/>
              <w:rPr>
                <w:i/>
                <w:iCs/>
              </w:rPr>
            </w:pPr>
          </w:p>
        </w:tc>
        <w:tc>
          <w:tcPr>
            <w:tcW w:w="253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F65107" w:rsidRPr="00C31C1B" w:rsidRDefault="00F65107" w:rsidP="00B1088D">
            <w:pPr>
              <w:pStyle w:val="Standard"/>
              <w:jc w:val="both"/>
            </w:pPr>
            <w:r w:rsidRPr="00C31C1B">
              <w:t>Ce que j’observe à son réveil :</w:t>
            </w:r>
          </w:p>
          <w:p w:rsidR="00F65107" w:rsidRPr="00C31C1B" w:rsidRDefault="00F65107" w:rsidP="00B1088D">
            <w:pPr>
              <w:pStyle w:val="Standard"/>
            </w:pPr>
          </w:p>
        </w:tc>
        <w:tc>
          <w:tcPr>
            <w:tcW w:w="25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F65107" w:rsidRPr="00C31C1B" w:rsidRDefault="00F65107" w:rsidP="00B1088D">
            <w:pPr>
              <w:pStyle w:val="Standard"/>
              <w:jc w:val="both"/>
            </w:pPr>
            <w:r w:rsidRPr="00C31C1B">
              <w:t>Ce qu’exprime Mathis :</w:t>
            </w:r>
          </w:p>
          <w:p w:rsidR="00F65107" w:rsidRPr="00C31C1B" w:rsidRDefault="00F65107" w:rsidP="00B1088D">
            <w:pPr>
              <w:pStyle w:val="Standard"/>
            </w:pPr>
          </w:p>
        </w:tc>
        <w:tc>
          <w:tcPr>
            <w:tcW w:w="253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F65107" w:rsidRPr="00C31C1B" w:rsidRDefault="00F65107" w:rsidP="00B1088D">
            <w:pPr>
              <w:pStyle w:val="Standard"/>
              <w:jc w:val="both"/>
            </w:pPr>
            <w:r w:rsidRPr="00C31C1B">
              <w:t>Ce que je connais :</w:t>
            </w:r>
          </w:p>
          <w:p w:rsidR="00F65107" w:rsidRPr="00C31C1B" w:rsidRDefault="00F65107" w:rsidP="00B1088D">
            <w:pPr>
              <w:pStyle w:val="Standard"/>
              <w:rPr>
                <w:i/>
                <w:iCs/>
              </w:rPr>
            </w:pPr>
          </w:p>
          <w:p w:rsidR="00F65107" w:rsidRPr="00C31C1B" w:rsidRDefault="00F65107" w:rsidP="00B1088D">
            <w:pPr>
              <w:pStyle w:val="Standard"/>
            </w:pPr>
          </w:p>
        </w:tc>
      </w:tr>
    </w:tbl>
    <w:p w:rsidR="00F65107" w:rsidRPr="007873E1" w:rsidRDefault="00F65107">
      <w:pPr>
        <w:pStyle w:val="Standard"/>
        <w:spacing w:line="360" w:lineRule="auto"/>
      </w:pPr>
    </w:p>
    <w:p w:rsidR="005261F6" w:rsidRPr="003C0F8A" w:rsidRDefault="005261F6">
      <w:pPr>
        <w:pStyle w:val="Standard"/>
        <w:spacing w:line="360" w:lineRule="auto"/>
      </w:pPr>
      <w:bookmarkStart w:id="1" w:name="_Hlk125734251"/>
      <w:r w:rsidRPr="003C0F8A">
        <w:t xml:space="preserve">6/ Indiquer ce que vous faites </w:t>
      </w:r>
      <w:r w:rsidR="000B0872" w:rsidRPr="003C0F8A">
        <w:t>suite à vos constats</w:t>
      </w:r>
    </w:p>
    <w:bookmarkEnd w:id="1"/>
    <w:p w:rsidR="0071668C" w:rsidRDefault="0071668C">
      <w:pPr>
        <w:pStyle w:val="Standard"/>
        <w:spacing w:line="360" w:lineRule="auto"/>
      </w:pPr>
    </w:p>
    <w:p w:rsidR="0071668C" w:rsidRDefault="0071668C">
      <w:pPr>
        <w:pStyle w:val="Standard"/>
        <w:spacing w:line="360" w:lineRule="auto"/>
      </w:pPr>
    </w:p>
    <w:p w:rsidR="00B8720A" w:rsidRDefault="00B8720A">
      <w:pPr>
        <w:pStyle w:val="Standard"/>
        <w:spacing w:line="360" w:lineRule="auto"/>
      </w:pPr>
    </w:p>
    <w:p w:rsidR="0071668C" w:rsidRDefault="0071668C" w:rsidP="0071668C">
      <w:pPr>
        <w:pStyle w:val="Standard"/>
        <w:jc w:val="center"/>
        <w:rPr>
          <w:rFonts w:ascii="Times New Roman" w:hAnsi="Times New Roman"/>
          <w:b/>
          <w:bCs/>
          <w:sz w:val="28"/>
          <w:szCs w:val="28"/>
        </w:rPr>
      </w:pPr>
      <w:r>
        <w:rPr>
          <w:rFonts w:ascii="Times New Roman" w:hAnsi="Times New Roman"/>
          <w:b/>
          <w:bCs/>
          <w:sz w:val="28"/>
          <w:szCs w:val="28"/>
        </w:rPr>
        <w:lastRenderedPageBreak/>
        <w:t>Séance 3 : Le raisonnement clinique</w:t>
      </w:r>
    </w:p>
    <w:p w:rsidR="00F65107" w:rsidRDefault="00F65107" w:rsidP="00F65107">
      <w:pPr>
        <w:pStyle w:val="Standard"/>
        <w:rPr>
          <w:rFonts w:ascii="Times New Roman" w:hAnsi="Times New Roman"/>
          <w:b/>
          <w:bCs/>
          <w:sz w:val="28"/>
          <w:szCs w:val="28"/>
        </w:rPr>
      </w:pPr>
    </w:p>
    <w:p w:rsidR="000E62F5" w:rsidRDefault="000E62F5" w:rsidP="00F65107">
      <w:pPr>
        <w:pStyle w:val="Standard"/>
        <w:rPr>
          <w:rFonts w:ascii="Times New Roman" w:hAnsi="Times New Roman"/>
          <w:b/>
          <w:bCs/>
          <w:sz w:val="28"/>
          <w:szCs w:val="28"/>
        </w:rPr>
      </w:pPr>
    </w:p>
    <w:tbl>
      <w:tblPr>
        <w:tblW w:w="10065" w:type="dxa"/>
        <w:tblInd w:w="-87" w:type="dxa"/>
        <w:tblLayout w:type="fixed"/>
        <w:tblCellMar>
          <w:left w:w="10" w:type="dxa"/>
          <w:right w:w="10" w:type="dxa"/>
        </w:tblCellMar>
        <w:tblLook w:val="04A0" w:firstRow="1" w:lastRow="0" w:firstColumn="1" w:lastColumn="0" w:noHBand="0" w:noVBand="1"/>
      </w:tblPr>
      <w:tblGrid>
        <w:gridCol w:w="7467"/>
        <w:gridCol w:w="649"/>
        <w:gridCol w:w="650"/>
        <w:gridCol w:w="649"/>
        <w:gridCol w:w="650"/>
      </w:tblGrid>
      <w:tr w:rsidR="00F65107" w:rsidRPr="007873E1" w:rsidTr="00B1088D">
        <w:trPr>
          <w:trHeight w:val="345"/>
        </w:trPr>
        <w:tc>
          <w:tcPr>
            <w:tcW w:w="7467" w:type="dxa"/>
            <w:tcBorders>
              <w:top w:val="single" w:sz="2" w:space="0" w:color="000000"/>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b/>
              </w:rPr>
            </w:pPr>
            <w:r w:rsidRPr="007873E1">
              <w:rPr>
                <w:rFonts w:ascii="Times New Roman" w:hAnsi="Times New Roman"/>
                <w:b/>
              </w:rPr>
              <w:t xml:space="preserve">                  </w:t>
            </w:r>
            <w:r w:rsidRPr="007873E1">
              <w:rPr>
                <w:rFonts w:ascii="Times New Roman" w:hAnsi="Times New Roman"/>
                <w:b/>
                <w:bCs/>
              </w:rPr>
              <w:t xml:space="preserve">   Les compétences professionnelles mobilisées</w:t>
            </w:r>
          </w:p>
        </w:tc>
        <w:tc>
          <w:tcPr>
            <w:tcW w:w="649" w:type="dxa"/>
            <w:tcBorders>
              <w:top w:val="single" w:sz="2" w:space="0" w:color="000000"/>
              <w:left w:val="single" w:sz="2" w:space="0" w:color="000000"/>
              <w:bottom w:val="single" w:sz="2" w:space="0" w:color="000000"/>
            </w:tcBorders>
            <w:tcMar>
              <w:top w:w="55" w:type="dxa"/>
              <w:left w:w="55" w:type="dxa"/>
              <w:bottom w:w="55" w:type="dxa"/>
              <w:right w:w="55" w:type="dxa"/>
            </w:tcMar>
          </w:tcPr>
          <w:p w:rsidR="00F65107" w:rsidRPr="007873E1" w:rsidRDefault="00C61313" w:rsidP="00B1088D">
            <w:pPr>
              <w:pStyle w:val="TableContents"/>
              <w:jc w:val="center"/>
              <w:rPr>
                <w:rFonts w:ascii="Times New Roman" w:hAnsi="Times New Roman"/>
                <w:b/>
                <w:bCs/>
              </w:rPr>
            </w:pPr>
            <w:r>
              <w:rPr>
                <w:rFonts w:ascii="Times New Roman" w:hAnsi="Times New Roman"/>
                <w:b/>
                <w:bCs/>
              </w:rPr>
              <w:t>1</w:t>
            </w:r>
          </w:p>
        </w:tc>
        <w:tc>
          <w:tcPr>
            <w:tcW w:w="650" w:type="dxa"/>
            <w:tcBorders>
              <w:top w:val="single" w:sz="2" w:space="0" w:color="000000"/>
              <w:left w:val="single" w:sz="2" w:space="0" w:color="000000"/>
              <w:bottom w:val="single" w:sz="2" w:space="0" w:color="000000"/>
            </w:tcBorders>
            <w:tcMar>
              <w:top w:w="55" w:type="dxa"/>
              <w:left w:w="55" w:type="dxa"/>
              <w:bottom w:w="55" w:type="dxa"/>
              <w:right w:w="55" w:type="dxa"/>
            </w:tcMar>
          </w:tcPr>
          <w:p w:rsidR="00F65107" w:rsidRPr="007873E1" w:rsidRDefault="00C61313" w:rsidP="00B1088D">
            <w:pPr>
              <w:pStyle w:val="TableContents"/>
              <w:jc w:val="center"/>
              <w:rPr>
                <w:rFonts w:ascii="Times New Roman" w:hAnsi="Times New Roman"/>
                <w:b/>
                <w:bCs/>
              </w:rPr>
            </w:pPr>
            <w:r>
              <w:rPr>
                <w:rFonts w:ascii="Times New Roman" w:hAnsi="Times New Roman"/>
                <w:b/>
                <w:bCs/>
              </w:rPr>
              <w:t>2</w:t>
            </w:r>
          </w:p>
        </w:tc>
        <w:tc>
          <w:tcPr>
            <w:tcW w:w="649" w:type="dxa"/>
            <w:tcBorders>
              <w:top w:val="single" w:sz="2" w:space="0" w:color="000000"/>
              <w:left w:val="single" w:sz="2" w:space="0" w:color="000000"/>
              <w:bottom w:val="single" w:sz="2" w:space="0" w:color="000000"/>
            </w:tcBorders>
            <w:tcMar>
              <w:top w:w="55" w:type="dxa"/>
              <w:left w:w="55" w:type="dxa"/>
              <w:bottom w:w="55" w:type="dxa"/>
              <w:right w:w="55" w:type="dxa"/>
            </w:tcMar>
          </w:tcPr>
          <w:p w:rsidR="00F65107" w:rsidRPr="007873E1" w:rsidRDefault="00C61313" w:rsidP="00B1088D">
            <w:pPr>
              <w:pStyle w:val="TableContents"/>
              <w:jc w:val="center"/>
              <w:rPr>
                <w:rFonts w:ascii="Times New Roman" w:hAnsi="Times New Roman"/>
                <w:b/>
                <w:bCs/>
              </w:rPr>
            </w:pPr>
            <w:r>
              <w:rPr>
                <w:rFonts w:ascii="Times New Roman" w:hAnsi="Times New Roman"/>
                <w:b/>
                <w:bCs/>
              </w:rPr>
              <w:t>3</w:t>
            </w:r>
          </w:p>
        </w:tc>
        <w:tc>
          <w:tcPr>
            <w:tcW w:w="65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65107" w:rsidRPr="007873E1" w:rsidRDefault="00C61313" w:rsidP="00B1088D">
            <w:pPr>
              <w:pStyle w:val="TableContents"/>
              <w:jc w:val="center"/>
              <w:rPr>
                <w:rFonts w:ascii="Times New Roman" w:hAnsi="Times New Roman"/>
                <w:b/>
                <w:bCs/>
              </w:rPr>
            </w:pPr>
            <w:r>
              <w:rPr>
                <w:rFonts w:ascii="Times New Roman" w:hAnsi="Times New Roman"/>
                <w:b/>
                <w:bCs/>
              </w:rPr>
              <w:t>4</w:t>
            </w:r>
          </w:p>
        </w:tc>
      </w:tr>
      <w:tr w:rsidR="00F65107" w:rsidRPr="007873E1" w:rsidTr="00B1088D">
        <w:trPr>
          <w:trHeight w:val="1097"/>
        </w:trPr>
        <w:tc>
          <w:tcPr>
            <w:tcW w:w="7467"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jc w:val="both"/>
              <w:rPr>
                <w:rFonts w:ascii="Times New Roman" w:hAnsi="Times New Roman"/>
                <w:bCs/>
                <w:u w:val="single"/>
              </w:rPr>
            </w:pPr>
            <w:r w:rsidRPr="007873E1">
              <w:rPr>
                <w:rFonts w:ascii="Times New Roman" w:hAnsi="Times New Roman"/>
                <w:bCs/>
                <w:u w:val="single"/>
              </w:rPr>
              <w:t>Bloc 1 Accompagner la personne dans une approche globale</w:t>
            </w:r>
          </w:p>
          <w:p w:rsidR="00F65107" w:rsidRPr="007873E1" w:rsidRDefault="00F65107" w:rsidP="00B1088D">
            <w:pPr>
              <w:pStyle w:val="TableContents"/>
              <w:jc w:val="both"/>
              <w:rPr>
                <w:rFonts w:ascii="Times New Roman" w:hAnsi="Times New Roman"/>
                <w:bCs/>
              </w:rPr>
            </w:pPr>
          </w:p>
          <w:p w:rsidR="00F65107" w:rsidRDefault="00F65107" w:rsidP="00B1088D">
            <w:pPr>
              <w:pStyle w:val="TableContents"/>
              <w:jc w:val="both"/>
              <w:rPr>
                <w:rFonts w:ascii="Times New Roman" w:hAnsi="Times New Roman"/>
                <w:bCs/>
              </w:rPr>
            </w:pPr>
            <w:r w:rsidRPr="007873E1">
              <w:rPr>
                <w:rFonts w:ascii="Times New Roman" w:hAnsi="Times New Roman"/>
                <w:bCs/>
              </w:rPr>
              <w:t xml:space="preserve">- C1.1.2 </w:t>
            </w:r>
            <w:r w:rsidRPr="007873E1">
              <w:rPr>
                <w:rFonts w:ascii="Times New Roman" w:hAnsi="Times New Roman"/>
              </w:rPr>
              <w:t xml:space="preserve">Créer une situation d’échange, favoriser le dialogue, l’expression de la personne, la coopération avec la famille et l’entourage. </w:t>
            </w:r>
            <w:r w:rsidRPr="007873E1">
              <w:rPr>
                <w:rFonts w:ascii="Times New Roman" w:hAnsi="Times New Roman"/>
                <w:bCs/>
              </w:rPr>
              <w:t>(</w:t>
            </w:r>
            <w:r w:rsidRPr="007873E1">
              <w:rPr>
                <w:rFonts w:ascii="Times New Roman" w:hAnsi="Times New Roman"/>
                <w:bCs/>
                <w:i/>
                <w:iCs/>
              </w:rPr>
              <w:t>Q</w:t>
            </w:r>
            <w:r w:rsidR="000E62F5">
              <w:rPr>
                <w:rFonts w:ascii="Times New Roman" w:hAnsi="Times New Roman"/>
                <w:bCs/>
                <w:i/>
                <w:iCs/>
              </w:rPr>
              <w:t>1</w:t>
            </w:r>
            <w:r w:rsidRPr="007873E1">
              <w:rPr>
                <w:rFonts w:ascii="Times New Roman" w:hAnsi="Times New Roman"/>
                <w:bCs/>
              </w:rPr>
              <w:t>)</w:t>
            </w:r>
          </w:p>
          <w:p w:rsidR="005A1ACF" w:rsidRPr="007873E1" w:rsidRDefault="005A1ACF" w:rsidP="00B1088D">
            <w:pPr>
              <w:pStyle w:val="TableContents"/>
              <w:jc w:val="both"/>
              <w:rPr>
                <w:rFonts w:ascii="Times New Roman" w:hAnsi="Times New Roman"/>
              </w:rPr>
            </w:pPr>
            <w:r w:rsidRPr="007873E1">
              <w:rPr>
                <w:rFonts w:ascii="Times New Roman" w:hAnsi="Times New Roman"/>
                <w:bCs/>
              </w:rPr>
              <w:t>- C1.1.3</w:t>
            </w:r>
            <w:r w:rsidRPr="007873E1">
              <w:rPr>
                <w:rFonts w:ascii="Times New Roman" w:hAnsi="Times New Roman"/>
              </w:rPr>
              <w:t xml:space="preserve"> Recueillir et analyser les attentes de la personne, de la famille, de l’entourage, proposer des solutions.</w:t>
            </w:r>
            <w:r>
              <w:rPr>
                <w:rFonts w:ascii="Times New Roman" w:hAnsi="Times New Roman"/>
              </w:rPr>
              <w:t xml:space="preserve"> </w:t>
            </w:r>
            <w:r w:rsidRPr="005A1ACF">
              <w:rPr>
                <w:rFonts w:ascii="Times New Roman" w:hAnsi="Times New Roman"/>
                <w:i/>
              </w:rPr>
              <w:t>(Q1)</w:t>
            </w:r>
          </w:p>
          <w:p w:rsidR="00F65107" w:rsidRPr="007873E1" w:rsidRDefault="00F65107" w:rsidP="00B1088D">
            <w:pPr>
              <w:pStyle w:val="TableContents"/>
              <w:jc w:val="both"/>
              <w:rPr>
                <w:rFonts w:ascii="Times New Roman" w:hAnsi="Times New Roman"/>
              </w:rPr>
            </w:pPr>
            <w:r w:rsidRPr="007873E1">
              <w:rPr>
                <w:rFonts w:ascii="Times New Roman" w:hAnsi="Times New Roman"/>
                <w:bCs/>
              </w:rPr>
              <w:t>-</w:t>
            </w:r>
            <w:r w:rsidRPr="007873E1">
              <w:rPr>
                <w:rFonts w:ascii="Times New Roman" w:hAnsi="Times New Roman"/>
              </w:rPr>
              <w:t xml:space="preserve"> </w:t>
            </w:r>
            <w:r w:rsidRPr="007873E1">
              <w:rPr>
                <w:rFonts w:ascii="Times New Roman" w:hAnsi="Times New Roman"/>
                <w:bCs/>
              </w:rPr>
              <w:t>C1.1.5</w:t>
            </w:r>
            <w:r w:rsidRPr="007873E1">
              <w:rPr>
                <w:rFonts w:ascii="Times New Roman" w:hAnsi="Times New Roman"/>
              </w:rPr>
              <w:t xml:space="preserve"> Adapter sa réponse en fonction des attitudes et des comportements de la ou les personnes, en fonction de différentes situations dont la situation de conflit. </w:t>
            </w:r>
            <w:r w:rsidR="000E62F5">
              <w:rPr>
                <w:rFonts w:ascii="Times New Roman" w:hAnsi="Times New Roman"/>
                <w:bCs/>
                <w:i/>
                <w:iCs/>
              </w:rPr>
              <w:t>(Q3</w:t>
            </w:r>
            <w:r w:rsidRPr="007873E1">
              <w:rPr>
                <w:rFonts w:ascii="Times New Roman" w:hAnsi="Times New Roman"/>
                <w:bCs/>
                <w:i/>
                <w:iCs/>
              </w:rPr>
              <w:t>)</w:t>
            </w: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right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r>
      <w:tr w:rsidR="00F65107" w:rsidRPr="007873E1" w:rsidTr="00B1088D">
        <w:tc>
          <w:tcPr>
            <w:tcW w:w="7467"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jc w:val="both"/>
              <w:rPr>
                <w:rFonts w:ascii="Times New Roman" w:hAnsi="Times New Roman"/>
                <w:bCs/>
                <w:u w:val="single"/>
              </w:rPr>
            </w:pPr>
            <w:r w:rsidRPr="007873E1">
              <w:rPr>
                <w:rFonts w:ascii="Times New Roman" w:hAnsi="Times New Roman"/>
                <w:bCs/>
                <w:u w:val="single"/>
              </w:rPr>
              <w:t>Bloc 2  Intervention auprès de la personne lors des soins d’hygiène de confort, dans les activités de la vie quotidienne</w:t>
            </w:r>
          </w:p>
          <w:p w:rsidR="00F65107" w:rsidRPr="007873E1" w:rsidRDefault="00F65107" w:rsidP="00B1088D">
            <w:pPr>
              <w:pStyle w:val="TableContents"/>
              <w:jc w:val="both"/>
              <w:rPr>
                <w:rFonts w:ascii="Times New Roman" w:hAnsi="Times New Roman"/>
                <w:bCs/>
              </w:rPr>
            </w:pPr>
          </w:p>
          <w:p w:rsidR="00F65107" w:rsidRPr="007873E1" w:rsidRDefault="00F65107" w:rsidP="00B1088D">
            <w:pPr>
              <w:pStyle w:val="TableContents"/>
              <w:jc w:val="both"/>
              <w:rPr>
                <w:rFonts w:ascii="Times New Roman" w:hAnsi="Times New Roman"/>
              </w:rPr>
            </w:pPr>
            <w:r w:rsidRPr="007873E1">
              <w:rPr>
                <w:rFonts w:ascii="Times New Roman" w:hAnsi="Times New Roman"/>
                <w:bCs/>
              </w:rPr>
              <w:t>- C2.1.1</w:t>
            </w:r>
            <w:r w:rsidRPr="007873E1">
              <w:rPr>
                <w:rFonts w:ascii="Times New Roman" w:hAnsi="Times New Roman"/>
              </w:rPr>
              <w:t xml:space="preserve"> Observer le comportement de l’enfant, son environnement. </w:t>
            </w:r>
            <w:r w:rsidRPr="005A1ACF">
              <w:rPr>
                <w:rFonts w:ascii="Times New Roman" w:hAnsi="Times New Roman"/>
                <w:bCs/>
                <w:i/>
              </w:rPr>
              <w:t>(</w:t>
            </w:r>
            <w:r w:rsidR="000E62F5" w:rsidRPr="005A1ACF">
              <w:rPr>
                <w:rFonts w:ascii="Times New Roman" w:hAnsi="Times New Roman"/>
                <w:bCs/>
                <w:i/>
              </w:rPr>
              <w:t>Q1</w:t>
            </w:r>
            <w:r w:rsidRPr="005A1ACF">
              <w:rPr>
                <w:rFonts w:ascii="Times New Roman" w:hAnsi="Times New Roman"/>
                <w:i/>
              </w:rPr>
              <w:t>)</w:t>
            </w:r>
          </w:p>
          <w:p w:rsidR="00F65107" w:rsidRPr="007873E1" w:rsidRDefault="00F65107" w:rsidP="000E62F5">
            <w:pPr>
              <w:pStyle w:val="TableContents"/>
              <w:jc w:val="both"/>
              <w:rPr>
                <w:rFonts w:ascii="Times New Roman" w:hAnsi="Times New Roman"/>
              </w:rPr>
            </w:pPr>
            <w:r w:rsidRPr="007873E1">
              <w:rPr>
                <w:rFonts w:ascii="Times New Roman" w:hAnsi="Times New Roman"/>
                <w:bCs/>
              </w:rPr>
              <w:t xml:space="preserve">- C2.2.3 </w:t>
            </w:r>
            <w:r w:rsidRPr="007873E1">
              <w:rPr>
                <w:rFonts w:ascii="Times New Roman" w:hAnsi="Times New Roman"/>
              </w:rPr>
              <w:t xml:space="preserve">Participer au raisonnement clinique en lien avec l’équipe pluri professionnelle. </w:t>
            </w:r>
            <w:r w:rsidRPr="007873E1">
              <w:rPr>
                <w:rFonts w:ascii="Times New Roman" w:hAnsi="Times New Roman"/>
                <w:bCs/>
              </w:rPr>
              <w:t>(</w:t>
            </w:r>
            <w:r w:rsidRPr="005A1ACF">
              <w:rPr>
                <w:rFonts w:ascii="Times New Roman" w:hAnsi="Times New Roman"/>
                <w:bCs/>
                <w:i/>
                <w:iCs/>
              </w:rPr>
              <w:t>Q2</w:t>
            </w:r>
            <w:r w:rsidRPr="005A1ACF">
              <w:rPr>
                <w:rFonts w:ascii="Times New Roman" w:hAnsi="Times New Roman"/>
                <w:bCs/>
                <w:i/>
              </w:rPr>
              <w:t>, Q3</w:t>
            </w:r>
            <w:r w:rsidR="000E62F5" w:rsidRPr="005A1ACF">
              <w:rPr>
                <w:rFonts w:ascii="Times New Roman" w:hAnsi="Times New Roman"/>
                <w:bCs/>
                <w:i/>
              </w:rPr>
              <w:t>)</w:t>
            </w: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right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r>
      <w:tr w:rsidR="00F65107" w:rsidRPr="007873E1" w:rsidTr="00B1088D">
        <w:trPr>
          <w:trHeight w:val="1458"/>
        </w:trPr>
        <w:tc>
          <w:tcPr>
            <w:tcW w:w="7467"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jc w:val="both"/>
              <w:rPr>
                <w:rFonts w:ascii="Times New Roman" w:hAnsi="Times New Roman"/>
                <w:bCs/>
                <w:u w:val="single"/>
              </w:rPr>
            </w:pPr>
            <w:r w:rsidRPr="007873E1">
              <w:rPr>
                <w:rFonts w:ascii="Times New Roman" w:hAnsi="Times New Roman"/>
                <w:bCs/>
                <w:u w:val="single"/>
              </w:rPr>
              <w:t>Bloc 3 Travailler et communiquer en équipe pluri professionnelle</w:t>
            </w:r>
          </w:p>
          <w:p w:rsidR="00F65107" w:rsidRPr="007873E1" w:rsidRDefault="00F65107" w:rsidP="00B1088D">
            <w:pPr>
              <w:pStyle w:val="TableContents"/>
              <w:jc w:val="both"/>
              <w:rPr>
                <w:rFonts w:ascii="Times New Roman" w:hAnsi="Times New Roman"/>
              </w:rPr>
            </w:pPr>
          </w:p>
          <w:p w:rsidR="00F65107" w:rsidRPr="007873E1" w:rsidRDefault="00F65107" w:rsidP="00B1088D">
            <w:pPr>
              <w:pStyle w:val="TableContents"/>
              <w:jc w:val="both"/>
              <w:rPr>
                <w:rFonts w:ascii="Times New Roman" w:hAnsi="Times New Roman"/>
              </w:rPr>
            </w:pPr>
            <w:r w:rsidRPr="007873E1">
              <w:rPr>
                <w:rFonts w:ascii="Times New Roman" w:hAnsi="Times New Roman"/>
                <w:bCs/>
              </w:rPr>
              <w:t>-C3.1.1</w:t>
            </w:r>
            <w:r w:rsidRPr="007873E1">
              <w:rPr>
                <w:rFonts w:ascii="Times New Roman" w:hAnsi="Times New Roman"/>
              </w:rPr>
              <w:t xml:space="preserve"> Planifier et organiser son travail en lien avec l’équipe dans le cadre de son champ d’intervention. </w:t>
            </w:r>
            <w:r w:rsidRPr="007873E1">
              <w:rPr>
                <w:rFonts w:ascii="Times New Roman" w:hAnsi="Times New Roman"/>
                <w:bCs/>
              </w:rPr>
              <w:t>(</w:t>
            </w:r>
            <w:r w:rsidRPr="007873E1">
              <w:rPr>
                <w:rFonts w:ascii="Times New Roman" w:hAnsi="Times New Roman"/>
                <w:bCs/>
                <w:i/>
                <w:iCs/>
              </w:rPr>
              <w:t>Q</w:t>
            </w:r>
            <w:r w:rsidR="000E62F5">
              <w:rPr>
                <w:rFonts w:ascii="Times New Roman" w:hAnsi="Times New Roman"/>
                <w:bCs/>
                <w:i/>
                <w:iCs/>
              </w:rPr>
              <w:t>3</w:t>
            </w:r>
            <w:r w:rsidRPr="007873E1">
              <w:rPr>
                <w:rFonts w:ascii="Times New Roman" w:hAnsi="Times New Roman"/>
                <w:bCs/>
              </w:rPr>
              <w:t>)</w:t>
            </w:r>
          </w:p>
          <w:p w:rsidR="00F65107" w:rsidRPr="007873E1" w:rsidRDefault="00F65107" w:rsidP="000E62F5">
            <w:pPr>
              <w:pStyle w:val="TableContents"/>
              <w:jc w:val="both"/>
              <w:rPr>
                <w:rFonts w:ascii="Times New Roman" w:hAnsi="Times New Roman"/>
              </w:rPr>
            </w:pPr>
            <w:r w:rsidRPr="007873E1">
              <w:rPr>
                <w:rFonts w:ascii="Times New Roman" w:hAnsi="Times New Roman"/>
                <w:bCs/>
              </w:rPr>
              <w:t>-C3.2.2</w:t>
            </w:r>
            <w:r w:rsidRPr="007873E1">
              <w:rPr>
                <w:rFonts w:ascii="Times New Roman" w:hAnsi="Times New Roman"/>
              </w:rPr>
              <w:t xml:space="preserve"> Formaliser les données et les informations recueillies. </w:t>
            </w:r>
            <w:r w:rsidRPr="007873E1">
              <w:rPr>
                <w:rFonts w:ascii="Times New Roman" w:hAnsi="Times New Roman"/>
                <w:bCs/>
              </w:rPr>
              <w:t>(</w:t>
            </w:r>
            <w:r w:rsidRPr="007873E1">
              <w:rPr>
                <w:rFonts w:ascii="Times New Roman" w:hAnsi="Times New Roman"/>
                <w:bCs/>
                <w:i/>
                <w:iCs/>
              </w:rPr>
              <w:t>Q</w:t>
            </w:r>
            <w:r w:rsidR="000E62F5">
              <w:rPr>
                <w:rFonts w:ascii="Times New Roman" w:hAnsi="Times New Roman"/>
                <w:bCs/>
                <w:i/>
                <w:iCs/>
              </w:rPr>
              <w:t>3</w:t>
            </w:r>
            <w:r w:rsidRPr="007873E1">
              <w:rPr>
                <w:rFonts w:ascii="Times New Roman" w:hAnsi="Times New Roman"/>
                <w:bCs/>
              </w:rPr>
              <w:t>)</w:t>
            </w: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49" w:type="dxa"/>
            <w:tcBorders>
              <w:left w:val="single" w:sz="2" w:space="0" w:color="000000"/>
              <w:bottom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c>
          <w:tcPr>
            <w:tcW w:w="650" w:type="dxa"/>
            <w:tcBorders>
              <w:left w:val="single" w:sz="2" w:space="0" w:color="000000"/>
              <w:bottom w:val="single" w:sz="2" w:space="0" w:color="000000"/>
              <w:right w:val="single" w:sz="2" w:space="0" w:color="000000"/>
            </w:tcBorders>
            <w:tcMar>
              <w:top w:w="55" w:type="dxa"/>
              <w:left w:w="55" w:type="dxa"/>
              <w:bottom w:w="55" w:type="dxa"/>
              <w:right w:w="55" w:type="dxa"/>
            </w:tcMar>
          </w:tcPr>
          <w:p w:rsidR="00F65107" w:rsidRPr="007873E1" w:rsidRDefault="00F65107" w:rsidP="00B1088D">
            <w:pPr>
              <w:pStyle w:val="TableContents"/>
              <w:rPr>
                <w:rFonts w:ascii="Times New Roman" w:hAnsi="Times New Roman"/>
              </w:rPr>
            </w:pPr>
          </w:p>
        </w:tc>
      </w:tr>
    </w:tbl>
    <w:p w:rsidR="00F65107" w:rsidRDefault="00F65107" w:rsidP="00F65107">
      <w:pPr>
        <w:pStyle w:val="Standard"/>
        <w:spacing w:line="360" w:lineRule="auto"/>
        <w:rPr>
          <w:rFonts w:ascii="Tempus Sans ITC" w:hAnsi="Tempus Sans ITC" w:cstheme="minorHAnsi"/>
          <w:u w:val="single"/>
        </w:rPr>
      </w:pPr>
    </w:p>
    <w:p w:rsidR="00F65107" w:rsidRPr="00F65107" w:rsidRDefault="00F65107" w:rsidP="00F65107">
      <w:pPr>
        <w:pStyle w:val="Standard"/>
        <w:spacing w:line="360" w:lineRule="auto"/>
        <w:rPr>
          <w:rFonts w:ascii="Tempus Sans ITC" w:hAnsi="Tempus Sans ITC" w:cstheme="minorHAnsi"/>
        </w:rPr>
      </w:pPr>
      <w:r w:rsidRPr="00F65107">
        <w:rPr>
          <w:rFonts w:ascii="Tempus Sans ITC" w:hAnsi="Tempus Sans ITC" w:cstheme="minorHAnsi"/>
          <w:u w:val="single"/>
        </w:rPr>
        <w:t>Situation professionnelle</w:t>
      </w:r>
      <w:r w:rsidRPr="00F65107">
        <w:rPr>
          <w:rFonts w:ascii="Tempus Sans ITC" w:hAnsi="Tempus Sans ITC" w:cstheme="minorHAnsi"/>
        </w:rPr>
        <w:t> :</w:t>
      </w:r>
    </w:p>
    <w:p w:rsidR="00F65107" w:rsidRPr="00F65107" w:rsidRDefault="00F65107" w:rsidP="00F65107">
      <w:pPr>
        <w:pStyle w:val="Standard"/>
        <w:spacing w:line="360" w:lineRule="auto"/>
        <w:rPr>
          <w:rFonts w:ascii="Tempus Sans ITC" w:hAnsi="Tempus Sans ITC"/>
          <w:b/>
          <w:bCs/>
          <w:sz w:val="28"/>
          <w:szCs w:val="28"/>
        </w:rPr>
      </w:pPr>
      <w:r w:rsidRPr="00F65107">
        <w:rPr>
          <w:rFonts w:ascii="Tempus Sans ITC" w:hAnsi="Tempus Sans ITC" w:cstheme="minorHAnsi"/>
        </w:rPr>
        <w:t>Lors du change de Mathis vous avez constaté que ses selles étaient liquides et que ses fesses étaient rouges. Amélie vous demande de prendre sa température et vous relevez qu’elle s’élève à 38°C. Vous vous interrogez.</w:t>
      </w:r>
    </w:p>
    <w:p w:rsidR="0071668C" w:rsidRDefault="0071668C" w:rsidP="00F65107">
      <w:pPr>
        <w:pStyle w:val="Standard"/>
        <w:rPr>
          <w:rFonts w:ascii="Times New Roman" w:hAnsi="Times New Roman"/>
          <w:b/>
          <w:bCs/>
          <w:sz w:val="28"/>
          <w:szCs w:val="28"/>
        </w:rPr>
      </w:pPr>
    </w:p>
    <w:p w:rsidR="00F65107" w:rsidRPr="007873E1" w:rsidRDefault="00F65107" w:rsidP="00F65107">
      <w:pPr>
        <w:pStyle w:val="Standard"/>
        <w:spacing w:line="360" w:lineRule="auto"/>
        <w:rPr>
          <w:b/>
          <w:bCs/>
          <w:u w:val="single"/>
        </w:rPr>
      </w:pPr>
      <w:r w:rsidRPr="007873E1">
        <w:rPr>
          <w:b/>
          <w:bCs/>
          <w:u w:val="single"/>
        </w:rPr>
        <w:t>Objectif de séance :</w:t>
      </w:r>
    </w:p>
    <w:p w:rsidR="0071668C" w:rsidRDefault="0071668C">
      <w:pPr>
        <w:pStyle w:val="Standard"/>
        <w:spacing w:line="360" w:lineRule="auto"/>
      </w:pPr>
    </w:p>
    <w:p w:rsidR="0071668C" w:rsidRDefault="0071668C">
      <w:pPr>
        <w:pStyle w:val="Standard"/>
        <w:spacing w:line="360" w:lineRule="auto"/>
      </w:pPr>
    </w:p>
    <w:p w:rsidR="0071668C" w:rsidRDefault="0071668C">
      <w:pPr>
        <w:pStyle w:val="Standard"/>
        <w:spacing w:line="360" w:lineRule="auto"/>
      </w:pPr>
    </w:p>
    <w:p w:rsidR="0071668C" w:rsidRDefault="0071668C">
      <w:pPr>
        <w:pStyle w:val="Standard"/>
        <w:spacing w:line="360" w:lineRule="auto"/>
      </w:pPr>
    </w:p>
    <w:p w:rsidR="0071668C" w:rsidRDefault="0071668C">
      <w:pPr>
        <w:pStyle w:val="Standard"/>
        <w:spacing w:line="360" w:lineRule="auto"/>
      </w:pPr>
    </w:p>
    <w:p w:rsidR="0071668C" w:rsidRDefault="0071668C">
      <w:pPr>
        <w:pStyle w:val="Standard"/>
        <w:spacing w:line="360" w:lineRule="auto"/>
      </w:pPr>
    </w:p>
    <w:p w:rsidR="0071668C" w:rsidRDefault="0071668C">
      <w:pPr>
        <w:pStyle w:val="Standard"/>
        <w:spacing w:line="360" w:lineRule="auto"/>
      </w:pPr>
    </w:p>
    <w:p w:rsidR="0071668C" w:rsidRDefault="0071668C">
      <w:pPr>
        <w:pStyle w:val="Standard"/>
        <w:spacing w:line="360" w:lineRule="auto"/>
      </w:pPr>
    </w:p>
    <w:p w:rsidR="0071668C" w:rsidRDefault="0071668C">
      <w:pPr>
        <w:pStyle w:val="Standard"/>
        <w:spacing w:line="360" w:lineRule="auto"/>
      </w:pPr>
    </w:p>
    <w:p w:rsidR="0071668C" w:rsidRPr="007873E1" w:rsidRDefault="0071668C">
      <w:pPr>
        <w:pStyle w:val="Standard"/>
        <w:spacing w:line="360" w:lineRule="auto"/>
      </w:pPr>
    </w:p>
    <w:p w:rsidR="003C0F8A" w:rsidRDefault="003C0F8A">
      <w:pPr>
        <w:pStyle w:val="Standard"/>
        <w:spacing w:line="360" w:lineRule="auto"/>
      </w:pPr>
    </w:p>
    <w:p w:rsidR="007B7422" w:rsidRPr="007873E1" w:rsidRDefault="00F65107">
      <w:pPr>
        <w:pStyle w:val="Standard"/>
        <w:spacing w:line="360" w:lineRule="auto"/>
      </w:pPr>
      <w:r>
        <w:t>1</w:t>
      </w:r>
      <w:r w:rsidR="00FF7D20" w:rsidRPr="007873E1">
        <w:t>/ Réaliser le recueil de données de Mathis en remplissant le tableau suivant.</w:t>
      </w:r>
      <w:r w:rsidR="00FF7D20" w:rsidRPr="007873E1">
        <w:rPr>
          <w:b/>
          <w:bCs/>
        </w:rPr>
        <w:t xml:space="preserve"> </w:t>
      </w:r>
      <w:r w:rsidR="00FF7D20" w:rsidRPr="007873E1">
        <w:rPr>
          <w:bCs/>
        </w:rPr>
        <w:t>(</w:t>
      </w:r>
      <w:r w:rsidR="001D2EFF" w:rsidRPr="007873E1">
        <w:t>C</w:t>
      </w:r>
      <w:r w:rsidR="00FF7D20" w:rsidRPr="007873E1">
        <w:t>1.1.2 /</w:t>
      </w:r>
      <w:r w:rsidR="00741E39">
        <w:t xml:space="preserve"> </w:t>
      </w:r>
      <w:r w:rsidR="00FF7D20" w:rsidRPr="007873E1">
        <w:t>C</w:t>
      </w:r>
      <w:r w:rsidR="001D2EFF" w:rsidRPr="007873E1">
        <w:t>1.1.3 / C</w:t>
      </w:r>
      <w:r w:rsidR="00FF7D20" w:rsidRPr="007873E1">
        <w:t>2.1.1)</w:t>
      </w:r>
    </w:p>
    <w:tbl>
      <w:tblPr>
        <w:tblW w:w="10130" w:type="dxa"/>
        <w:tblInd w:w="-29" w:type="dxa"/>
        <w:tblLayout w:type="fixed"/>
        <w:tblCellMar>
          <w:left w:w="10" w:type="dxa"/>
          <w:right w:w="10" w:type="dxa"/>
        </w:tblCellMar>
        <w:tblLook w:val="04A0" w:firstRow="1" w:lastRow="0" w:firstColumn="1" w:lastColumn="0" w:noHBand="0" w:noVBand="1"/>
      </w:tblPr>
      <w:tblGrid>
        <w:gridCol w:w="2532"/>
        <w:gridCol w:w="2533"/>
        <w:gridCol w:w="2532"/>
        <w:gridCol w:w="2533"/>
      </w:tblGrid>
      <w:tr w:rsidR="007B7422" w:rsidRPr="007873E1" w:rsidTr="004B58CD">
        <w:tc>
          <w:tcPr>
            <w:tcW w:w="25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pPr>
              <w:pStyle w:val="Standard"/>
              <w:jc w:val="both"/>
              <w:rPr>
                <w:b/>
              </w:rPr>
            </w:pPr>
            <w:r w:rsidRPr="007873E1">
              <w:rPr>
                <w:b/>
              </w:rPr>
              <w:t>Singularité de la personne</w:t>
            </w:r>
          </w:p>
        </w:tc>
        <w:tc>
          <w:tcPr>
            <w:tcW w:w="253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pPr>
              <w:pStyle w:val="Standard"/>
              <w:jc w:val="both"/>
              <w:rPr>
                <w:b/>
              </w:rPr>
            </w:pPr>
            <w:r w:rsidRPr="007873E1">
              <w:rPr>
                <w:b/>
              </w:rPr>
              <w:t>Examen physique</w:t>
            </w:r>
          </w:p>
        </w:tc>
        <w:tc>
          <w:tcPr>
            <w:tcW w:w="25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pPr>
              <w:pStyle w:val="Standard"/>
              <w:jc w:val="both"/>
              <w:rPr>
                <w:b/>
              </w:rPr>
            </w:pPr>
            <w:r w:rsidRPr="007873E1">
              <w:rPr>
                <w:b/>
              </w:rPr>
              <w:t>Écoute active</w:t>
            </w:r>
          </w:p>
        </w:tc>
        <w:tc>
          <w:tcPr>
            <w:tcW w:w="253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pPr>
              <w:pStyle w:val="Standard"/>
              <w:rPr>
                <w:b/>
              </w:rPr>
            </w:pPr>
            <w:r w:rsidRPr="007873E1">
              <w:rPr>
                <w:b/>
              </w:rPr>
              <w:t>Indices / Signes et symptômes de la pathologie</w:t>
            </w:r>
          </w:p>
        </w:tc>
      </w:tr>
      <w:tr w:rsidR="007B7422" w:rsidRPr="007873E1" w:rsidTr="004B58CD">
        <w:trPr>
          <w:trHeight w:val="2282"/>
        </w:trPr>
        <w:tc>
          <w:tcPr>
            <w:tcW w:w="25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C31C1B" w:rsidRDefault="00FF7D20">
            <w:pPr>
              <w:pStyle w:val="Standard"/>
              <w:jc w:val="both"/>
            </w:pPr>
            <w:r w:rsidRPr="00C31C1B">
              <w:t>Description</w:t>
            </w:r>
          </w:p>
          <w:p w:rsidR="007B7422" w:rsidRPr="00C31C1B" w:rsidRDefault="00FF7D20">
            <w:pPr>
              <w:pStyle w:val="Standard"/>
              <w:jc w:val="both"/>
            </w:pPr>
            <w:r w:rsidRPr="00C31C1B">
              <w:t>physique :</w:t>
            </w:r>
          </w:p>
          <w:p w:rsidR="007B7422" w:rsidRPr="00C31C1B" w:rsidRDefault="007B7422">
            <w:pPr>
              <w:pStyle w:val="Standard"/>
              <w:jc w:val="both"/>
            </w:pPr>
          </w:p>
          <w:p w:rsidR="007B7422" w:rsidRPr="00C31C1B" w:rsidRDefault="007B7422">
            <w:pPr>
              <w:pStyle w:val="Standard"/>
              <w:jc w:val="both"/>
            </w:pPr>
          </w:p>
          <w:p w:rsidR="0004122C" w:rsidRPr="00C31C1B" w:rsidRDefault="0004122C">
            <w:pPr>
              <w:pStyle w:val="Standard"/>
              <w:jc w:val="both"/>
            </w:pPr>
          </w:p>
          <w:p w:rsidR="007B7422" w:rsidRPr="00C31C1B" w:rsidRDefault="00FF7D20">
            <w:pPr>
              <w:pStyle w:val="Standard"/>
              <w:jc w:val="both"/>
            </w:pPr>
            <w:r w:rsidRPr="00C31C1B">
              <w:t>Identité :</w:t>
            </w:r>
          </w:p>
          <w:p w:rsidR="007B7422" w:rsidRPr="00C31C1B" w:rsidRDefault="007B7422">
            <w:pPr>
              <w:pStyle w:val="Standard"/>
              <w:jc w:val="both"/>
              <w:rPr>
                <w:i/>
                <w:iCs/>
              </w:rPr>
            </w:pPr>
          </w:p>
          <w:p w:rsidR="007B7422" w:rsidRPr="00C31C1B" w:rsidRDefault="007B7422">
            <w:pPr>
              <w:pStyle w:val="Standard"/>
              <w:jc w:val="both"/>
              <w:rPr>
                <w:i/>
                <w:iCs/>
              </w:rPr>
            </w:pPr>
          </w:p>
          <w:p w:rsidR="0004122C" w:rsidRPr="00C31C1B" w:rsidRDefault="0004122C">
            <w:pPr>
              <w:pStyle w:val="Standard"/>
              <w:jc w:val="both"/>
              <w:rPr>
                <w:i/>
                <w:iCs/>
              </w:rPr>
            </w:pPr>
          </w:p>
          <w:p w:rsidR="007B7422" w:rsidRPr="00C31C1B" w:rsidRDefault="00FF7D20">
            <w:pPr>
              <w:pStyle w:val="Standard"/>
              <w:jc w:val="both"/>
            </w:pPr>
            <w:r w:rsidRPr="00C31C1B">
              <w:t>Adresse :</w:t>
            </w:r>
          </w:p>
          <w:p w:rsidR="0004122C" w:rsidRPr="00C31C1B" w:rsidRDefault="0004122C">
            <w:pPr>
              <w:pStyle w:val="Standard"/>
              <w:jc w:val="both"/>
            </w:pPr>
          </w:p>
          <w:p w:rsidR="0004122C" w:rsidRPr="00C31C1B" w:rsidRDefault="0004122C">
            <w:pPr>
              <w:pStyle w:val="Standard"/>
              <w:jc w:val="both"/>
            </w:pPr>
          </w:p>
          <w:p w:rsidR="007B7422" w:rsidRPr="00C31C1B" w:rsidRDefault="007B7422">
            <w:pPr>
              <w:pStyle w:val="Standard"/>
              <w:jc w:val="both"/>
              <w:rPr>
                <w:i/>
                <w:iCs/>
              </w:rPr>
            </w:pPr>
          </w:p>
        </w:tc>
        <w:tc>
          <w:tcPr>
            <w:tcW w:w="253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C31C1B" w:rsidRDefault="00F65107" w:rsidP="00F65107">
            <w:pPr>
              <w:pStyle w:val="Standard"/>
            </w:pPr>
            <w:r>
              <w:t>Ce que j’observe pendant le change</w:t>
            </w:r>
            <w:r w:rsidR="00FF7D20" w:rsidRPr="00C31C1B">
              <w:t> :</w:t>
            </w:r>
          </w:p>
          <w:p w:rsidR="007B7422" w:rsidRPr="00C31C1B" w:rsidRDefault="007B7422">
            <w:pPr>
              <w:pStyle w:val="Standard"/>
            </w:pPr>
          </w:p>
        </w:tc>
        <w:tc>
          <w:tcPr>
            <w:tcW w:w="25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C31C1B" w:rsidRDefault="00FF7D20">
            <w:pPr>
              <w:pStyle w:val="Standard"/>
              <w:jc w:val="both"/>
            </w:pPr>
            <w:r w:rsidRPr="00C31C1B">
              <w:t>Ce qu’exprime Mathis :</w:t>
            </w:r>
          </w:p>
          <w:p w:rsidR="007B7422" w:rsidRPr="00C31C1B" w:rsidRDefault="007B7422">
            <w:pPr>
              <w:pStyle w:val="Standard"/>
            </w:pPr>
          </w:p>
        </w:tc>
        <w:tc>
          <w:tcPr>
            <w:tcW w:w="253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C31C1B" w:rsidRDefault="00FF7D20">
            <w:pPr>
              <w:pStyle w:val="Standard"/>
              <w:jc w:val="both"/>
            </w:pPr>
            <w:r w:rsidRPr="00C31C1B">
              <w:t>Ce que je connais :</w:t>
            </w:r>
          </w:p>
          <w:p w:rsidR="007B7422" w:rsidRPr="00C31C1B" w:rsidRDefault="007B7422">
            <w:pPr>
              <w:pStyle w:val="Standard"/>
              <w:rPr>
                <w:i/>
                <w:iCs/>
              </w:rPr>
            </w:pPr>
          </w:p>
          <w:p w:rsidR="007B7422" w:rsidRPr="00C31C1B" w:rsidRDefault="007B7422">
            <w:pPr>
              <w:pStyle w:val="Standard"/>
            </w:pPr>
          </w:p>
        </w:tc>
      </w:tr>
    </w:tbl>
    <w:p w:rsidR="007873E1" w:rsidRPr="007873E1" w:rsidRDefault="007873E1" w:rsidP="0004122C">
      <w:pPr>
        <w:pStyle w:val="Standard"/>
        <w:spacing w:line="276" w:lineRule="auto"/>
      </w:pPr>
    </w:p>
    <w:p w:rsidR="007B7422" w:rsidRDefault="000E62F5">
      <w:pPr>
        <w:pStyle w:val="Standard"/>
        <w:spacing w:line="360" w:lineRule="auto"/>
      </w:pPr>
      <w:r>
        <w:t>2</w:t>
      </w:r>
      <w:r w:rsidR="00FF7D20" w:rsidRPr="007873E1">
        <w:t>/ Élaborer des Hypothèses sur le problème de santé de Mathi</w:t>
      </w:r>
      <w:r w:rsidR="001D2EFF" w:rsidRPr="007873E1">
        <w:t>s en remplissant le Tableau. (C</w:t>
      </w:r>
      <w:r w:rsidR="00FF7D20" w:rsidRPr="007873E1">
        <w:t>2.2.3)</w:t>
      </w:r>
    </w:p>
    <w:p w:rsidR="003C0F8A" w:rsidRPr="007873E1" w:rsidRDefault="003C0F8A">
      <w:pPr>
        <w:pStyle w:val="Standard"/>
        <w:spacing w:line="360" w:lineRule="auto"/>
      </w:pPr>
    </w:p>
    <w:tbl>
      <w:tblPr>
        <w:tblW w:w="10145" w:type="dxa"/>
        <w:tblInd w:w="-29" w:type="dxa"/>
        <w:tblLayout w:type="fixed"/>
        <w:tblCellMar>
          <w:left w:w="10" w:type="dxa"/>
          <w:right w:w="10" w:type="dxa"/>
        </w:tblCellMar>
        <w:tblLook w:val="04A0" w:firstRow="1" w:lastRow="0" w:firstColumn="1" w:lastColumn="0" w:noHBand="0" w:noVBand="1"/>
      </w:tblPr>
      <w:tblGrid>
        <w:gridCol w:w="3381"/>
        <w:gridCol w:w="3382"/>
        <w:gridCol w:w="3382"/>
      </w:tblGrid>
      <w:tr w:rsidR="007B7422" w:rsidRPr="007873E1" w:rsidTr="004B58CD">
        <w:tc>
          <w:tcPr>
            <w:tcW w:w="338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pPr>
              <w:pStyle w:val="Standard"/>
              <w:jc w:val="both"/>
            </w:pPr>
            <w:r w:rsidRPr="007873E1">
              <w:t>Indices / Signes et symptômes de la pathologie</w:t>
            </w:r>
          </w:p>
          <w:p w:rsidR="007B7422" w:rsidRPr="007873E1" w:rsidRDefault="007B7422">
            <w:pPr>
              <w:pStyle w:val="Standard"/>
              <w:jc w:val="both"/>
            </w:pPr>
          </w:p>
        </w:tc>
        <w:tc>
          <w:tcPr>
            <w:tcW w:w="33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pPr>
              <w:pStyle w:val="Standard"/>
              <w:jc w:val="both"/>
            </w:pPr>
            <w:r w:rsidRPr="007873E1">
              <w:t>Risques en lien avec la pathologie ou avec le traitement</w:t>
            </w:r>
          </w:p>
        </w:tc>
        <w:tc>
          <w:tcPr>
            <w:tcW w:w="33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rsidP="000E62F5">
            <w:pPr>
              <w:pStyle w:val="Standard"/>
              <w:jc w:val="both"/>
            </w:pPr>
            <w:r w:rsidRPr="007873E1">
              <w:t>Réactions réelles aux problèmes de santé</w:t>
            </w:r>
            <w:r w:rsidR="002511EF">
              <w:t xml:space="preserve"> (physiques ou psychologiques)</w:t>
            </w:r>
          </w:p>
        </w:tc>
      </w:tr>
      <w:tr w:rsidR="007B7422" w:rsidRPr="007873E1" w:rsidTr="004B58CD">
        <w:trPr>
          <w:trHeight w:val="1875"/>
        </w:trPr>
        <w:tc>
          <w:tcPr>
            <w:tcW w:w="338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7B7422">
            <w:pPr>
              <w:pStyle w:val="Standard"/>
              <w:rPr>
                <w:i/>
                <w:iCs/>
                <w:color w:val="FF0000"/>
              </w:rPr>
            </w:pPr>
          </w:p>
        </w:tc>
        <w:tc>
          <w:tcPr>
            <w:tcW w:w="33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7B7422">
            <w:pPr>
              <w:pStyle w:val="Standard"/>
              <w:jc w:val="both"/>
              <w:rPr>
                <w:i/>
                <w:iCs/>
                <w:color w:val="FF0000"/>
              </w:rPr>
            </w:pPr>
          </w:p>
        </w:tc>
        <w:tc>
          <w:tcPr>
            <w:tcW w:w="33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tc>
      </w:tr>
    </w:tbl>
    <w:p w:rsidR="006254F8" w:rsidRPr="007873E1" w:rsidRDefault="006254F8">
      <w:pPr>
        <w:pStyle w:val="Standard"/>
        <w:spacing w:line="360" w:lineRule="auto"/>
      </w:pPr>
    </w:p>
    <w:p w:rsidR="007B7422" w:rsidRDefault="000E62F5">
      <w:pPr>
        <w:pStyle w:val="Standard"/>
        <w:spacing w:line="360" w:lineRule="auto"/>
      </w:pPr>
      <w:r>
        <w:t>3</w:t>
      </w:r>
      <w:r w:rsidR="00FF7D20" w:rsidRPr="007873E1">
        <w:t>/ Rédiger le projet de soins en complétant le tableau de transmissions ciblées. (</w:t>
      </w:r>
      <w:r w:rsidR="001D2EFF" w:rsidRPr="007873E1">
        <w:t>C1.1.5</w:t>
      </w:r>
      <w:r w:rsidR="00741E39">
        <w:t xml:space="preserve"> </w:t>
      </w:r>
      <w:r w:rsidR="001D2EFF" w:rsidRPr="007873E1">
        <w:t>/ C2.2.3 / C3.1.1/ C</w:t>
      </w:r>
      <w:r w:rsidR="00FF7D20" w:rsidRPr="007873E1">
        <w:t>3.2.2)</w:t>
      </w:r>
    </w:p>
    <w:p w:rsidR="00EB5B8A" w:rsidRPr="007873E1" w:rsidRDefault="00EB5B8A">
      <w:pPr>
        <w:pStyle w:val="Standard"/>
        <w:spacing w:line="360" w:lineRule="auto"/>
      </w:pPr>
    </w:p>
    <w:tbl>
      <w:tblPr>
        <w:tblW w:w="10259" w:type="dxa"/>
        <w:tblInd w:w="113" w:type="dxa"/>
        <w:tblLayout w:type="fixed"/>
        <w:tblCellMar>
          <w:left w:w="10" w:type="dxa"/>
          <w:right w:w="10" w:type="dxa"/>
        </w:tblCellMar>
        <w:tblLook w:val="04A0" w:firstRow="1" w:lastRow="0" w:firstColumn="1" w:lastColumn="0" w:noHBand="0" w:noVBand="1"/>
      </w:tblPr>
      <w:tblGrid>
        <w:gridCol w:w="1701"/>
        <w:gridCol w:w="2852"/>
        <w:gridCol w:w="2853"/>
        <w:gridCol w:w="2853"/>
      </w:tblGrid>
      <w:tr w:rsidR="007B7422" w:rsidRPr="007873E1" w:rsidTr="004B58CD">
        <w:tc>
          <w:tcPr>
            <w:tcW w:w="170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pPr>
              <w:pStyle w:val="Standard"/>
              <w:jc w:val="both"/>
              <w:rPr>
                <w:b/>
              </w:rPr>
            </w:pPr>
            <w:r w:rsidRPr="007873E1">
              <w:rPr>
                <w:b/>
              </w:rPr>
              <w:t xml:space="preserve">    CIBLE</w:t>
            </w:r>
          </w:p>
        </w:tc>
        <w:tc>
          <w:tcPr>
            <w:tcW w:w="285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pPr>
              <w:pStyle w:val="Standard"/>
              <w:rPr>
                <w:b/>
              </w:rPr>
            </w:pPr>
            <w:r w:rsidRPr="007873E1">
              <w:rPr>
                <w:b/>
              </w:rPr>
              <w:t xml:space="preserve">        DONNEES</w:t>
            </w: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B7422" w:rsidRPr="007873E1" w:rsidRDefault="00FF7D20">
            <w:pPr>
              <w:pStyle w:val="Standard"/>
              <w:rPr>
                <w:b/>
              </w:rPr>
            </w:pPr>
            <w:r w:rsidRPr="007873E1">
              <w:rPr>
                <w:b/>
              </w:rPr>
              <w:t xml:space="preserve">             ACTIONS</w:t>
            </w: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695556" w:rsidRDefault="00FF7D20" w:rsidP="00695556">
            <w:pPr>
              <w:pStyle w:val="Standard"/>
              <w:jc w:val="center"/>
              <w:rPr>
                <w:b/>
              </w:rPr>
            </w:pPr>
            <w:r w:rsidRPr="007873E1">
              <w:rPr>
                <w:b/>
              </w:rPr>
              <w:t>RESULTATS</w:t>
            </w:r>
          </w:p>
          <w:p w:rsidR="007B7422" w:rsidRPr="007873E1" w:rsidRDefault="00695556" w:rsidP="002D20AC">
            <w:pPr>
              <w:pStyle w:val="Standard"/>
              <w:jc w:val="center"/>
              <w:rPr>
                <w:b/>
              </w:rPr>
            </w:pPr>
            <w:r>
              <w:rPr>
                <w:b/>
              </w:rPr>
              <w:t>(</w:t>
            </w:r>
            <w:r w:rsidR="002D20AC">
              <w:rPr>
                <w:b/>
              </w:rPr>
              <w:t>Attendus et réels</w:t>
            </w:r>
            <w:r>
              <w:rPr>
                <w:b/>
              </w:rPr>
              <w:t>)</w:t>
            </w:r>
          </w:p>
        </w:tc>
      </w:tr>
      <w:tr w:rsidR="007B7422" w:rsidRPr="007873E1" w:rsidTr="00EB5B8A">
        <w:trPr>
          <w:trHeight w:val="2072"/>
        </w:trPr>
        <w:tc>
          <w:tcPr>
            <w:tcW w:w="170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FF7D20">
            <w:pPr>
              <w:pStyle w:val="Standard"/>
              <w:jc w:val="both"/>
              <w:rPr>
                <w:bCs/>
              </w:rPr>
            </w:pPr>
            <w:r w:rsidRPr="007873E1">
              <w:rPr>
                <w:bCs/>
              </w:rPr>
              <w:t>Déshydratation</w:t>
            </w:r>
          </w:p>
        </w:tc>
        <w:tc>
          <w:tcPr>
            <w:tcW w:w="285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i/>
                <w:iCs/>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i/>
                <w:iCs/>
                <w:color w:val="FF0000"/>
              </w:rPr>
            </w:pPr>
          </w:p>
        </w:tc>
      </w:tr>
      <w:tr w:rsidR="007B7422" w:rsidRPr="007873E1" w:rsidTr="004B58CD">
        <w:trPr>
          <w:trHeight w:val="1189"/>
        </w:trPr>
        <w:tc>
          <w:tcPr>
            <w:tcW w:w="170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FF7D20">
            <w:pPr>
              <w:pStyle w:val="Standard"/>
              <w:jc w:val="both"/>
              <w:rPr>
                <w:bCs/>
              </w:rPr>
            </w:pPr>
            <w:r w:rsidRPr="007873E1">
              <w:rPr>
                <w:bCs/>
              </w:rPr>
              <w:lastRenderedPageBreak/>
              <w:t>Infection</w:t>
            </w:r>
          </w:p>
        </w:tc>
        <w:tc>
          <w:tcPr>
            <w:tcW w:w="285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i/>
                <w:iCs/>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p w:rsidR="007B7422" w:rsidRPr="007873E1" w:rsidRDefault="007B7422">
            <w:pPr>
              <w:pStyle w:val="Standard"/>
              <w:rPr>
                <w:i/>
                <w:iCs/>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i/>
                <w:iCs/>
                <w:color w:val="FF0000"/>
              </w:rPr>
            </w:pPr>
          </w:p>
        </w:tc>
      </w:tr>
      <w:tr w:rsidR="007B7422" w:rsidRPr="007873E1" w:rsidTr="004B58CD">
        <w:trPr>
          <w:trHeight w:val="832"/>
        </w:trPr>
        <w:tc>
          <w:tcPr>
            <w:tcW w:w="170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FF7D20">
            <w:pPr>
              <w:pStyle w:val="Standard"/>
              <w:jc w:val="both"/>
              <w:rPr>
                <w:bCs/>
              </w:rPr>
            </w:pPr>
            <w:r w:rsidRPr="007873E1">
              <w:rPr>
                <w:bCs/>
              </w:rPr>
              <w:t>Fatigue, asthénie</w:t>
            </w:r>
          </w:p>
        </w:tc>
        <w:tc>
          <w:tcPr>
            <w:tcW w:w="285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color w:val="FF0000"/>
              </w:rPr>
            </w:pPr>
          </w:p>
        </w:tc>
      </w:tr>
      <w:tr w:rsidR="007B7422" w:rsidRPr="007873E1" w:rsidTr="0004122C">
        <w:trPr>
          <w:trHeight w:val="1980"/>
        </w:trPr>
        <w:tc>
          <w:tcPr>
            <w:tcW w:w="170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FF7D20">
            <w:pPr>
              <w:pStyle w:val="Standard"/>
              <w:jc w:val="both"/>
              <w:rPr>
                <w:bCs/>
              </w:rPr>
            </w:pPr>
            <w:r w:rsidRPr="007873E1">
              <w:rPr>
                <w:bCs/>
              </w:rPr>
              <w:t>Hyperthermie</w:t>
            </w:r>
          </w:p>
        </w:tc>
        <w:tc>
          <w:tcPr>
            <w:tcW w:w="285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p w:rsidR="007B7422" w:rsidRPr="007873E1" w:rsidRDefault="007B7422">
            <w:pPr>
              <w:pStyle w:val="Standard"/>
              <w:rPr>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B7422" w:rsidRPr="007873E1" w:rsidRDefault="007B7422">
            <w:pPr>
              <w:pStyle w:val="Standard"/>
              <w:rPr>
                <w:color w:val="FF0000"/>
              </w:rPr>
            </w:pPr>
          </w:p>
        </w:tc>
      </w:tr>
      <w:tr w:rsidR="00695556" w:rsidRPr="007873E1" w:rsidTr="0004122C">
        <w:trPr>
          <w:trHeight w:val="1980"/>
        </w:trPr>
        <w:tc>
          <w:tcPr>
            <w:tcW w:w="170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695556" w:rsidRDefault="00695556">
            <w:pPr>
              <w:pStyle w:val="Standard"/>
              <w:jc w:val="both"/>
              <w:rPr>
                <w:bCs/>
              </w:rPr>
            </w:pPr>
            <w:r>
              <w:rPr>
                <w:bCs/>
              </w:rPr>
              <w:t>Douleur,</w:t>
            </w:r>
          </w:p>
          <w:p w:rsidR="00695556" w:rsidRPr="007873E1" w:rsidRDefault="00695556">
            <w:pPr>
              <w:pStyle w:val="Standard"/>
              <w:jc w:val="both"/>
              <w:rPr>
                <w:bCs/>
              </w:rPr>
            </w:pPr>
            <w:r>
              <w:rPr>
                <w:bCs/>
              </w:rPr>
              <w:t>Inconfort</w:t>
            </w:r>
          </w:p>
        </w:tc>
        <w:tc>
          <w:tcPr>
            <w:tcW w:w="285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695556" w:rsidRPr="007873E1" w:rsidRDefault="00695556">
            <w:pPr>
              <w:pStyle w:val="Standard"/>
              <w:rPr>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695556" w:rsidRPr="007873E1" w:rsidRDefault="00695556">
            <w:pPr>
              <w:pStyle w:val="Standard"/>
              <w:rPr>
                <w:color w:val="FF0000"/>
              </w:rPr>
            </w:pPr>
          </w:p>
        </w:tc>
        <w:tc>
          <w:tcPr>
            <w:tcW w:w="28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695556" w:rsidRPr="007873E1" w:rsidRDefault="00695556">
            <w:pPr>
              <w:pStyle w:val="Standard"/>
              <w:rPr>
                <w:color w:val="FF0000"/>
              </w:rPr>
            </w:pPr>
          </w:p>
        </w:tc>
      </w:tr>
    </w:tbl>
    <w:p w:rsidR="007B7422" w:rsidRPr="007873E1" w:rsidRDefault="007B7422">
      <w:pPr>
        <w:pStyle w:val="Standard"/>
        <w:spacing w:line="360" w:lineRule="auto"/>
        <w:rPr>
          <w:rFonts w:ascii="Times New Roman" w:hAnsi="Times New Roman"/>
          <w:b/>
          <w:bCs/>
        </w:rPr>
      </w:pPr>
    </w:p>
    <w:p w:rsidR="007B7422" w:rsidRPr="007873E1" w:rsidRDefault="007B7422" w:rsidP="0004122C">
      <w:pPr>
        <w:pStyle w:val="Standard"/>
        <w:spacing w:line="360" w:lineRule="auto"/>
      </w:pPr>
    </w:p>
    <w:sectPr w:rsidR="007B7422" w:rsidRPr="007873E1" w:rsidSect="004B58CD">
      <w:headerReference w:type="default" r:id="rId6"/>
      <w:footerReference w:type="default" r:id="rId7"/>
      <w:pgSz w:w="11906" w:h="16838"/>
      <w:pgMar w:top="851" w:right="849" w:bottom="1417" w:left="993"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92E" w:rsidRDefault="00E2692E" w:rsidP="007B7422">
      <w:r>
        <w:separator/>
      </w:r>
    </w:p>
  </w:endnote>
  <w:endnote w:type="continuationSeparator" w:id="0">
    <w:p w:rsidR="00E2692E" w:rsidRDefault="00E2692E" w:rsidP="007B7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16954"/>
      <w:docPartObj>
        <w:docPartGallery w:val="Page Numbers (Bottom of Page)"/>
        <w:docPartUnique/>
      </w:docPartObj>
    </w:sdtPr>
    <w:sdtEndPr/>
    <w:sdtContent>
      <w:p w:rsidR="004B58CD" w:rsidRDefault="00A04EC3">
        <w:pPr>
          <w:pStyle w:val="Pieddepage"/>
          <w:jc w:val="right"/>
        </w:pPr>
        <w:r>
          <w:fldChar w:fldCharType="begin"/>
        </w:r>
        <w:r w:rsidR="003E73D6">
          <w:instrText xml:space="preserve"> PAGE   \* MERGEFORMAT </w:instrText>
        </w:r>
        <w:r>
          <w:fldChar w:fldCharType="separate"/>
        </w:r>
        <w:r w:rsidR="00C61313">
          <w:rPr>
            <w:noProof/>
          </w:rPr>
          <w:t>5</w:t>
        </w:r>
        <w:r>
          <w:rPr>
            <w:noProof/>
          </w:rPr>
          <w:fldChar w:fldCharType="end"/>
        </w:r>
      </w:p>
    </w:sdtContent>
  </w:sdt>
  <w:p w:rsidR="004B58CD" w:rsidRDefault="004B58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92E" w:rsidRDefault="00E2692E" w:rsidP="007B7422">
      <w:r w:rsidRPr="007B7422">
        <w:rPr>
          <w:color w:val="000000"/>
        </w:rPr>
        <w:separator/>
      </w:r>
    </w:p>
  </w:footnote>
  <w:footnote w:type="continuationSeparator" w:id="0">
    <w:p w:rsidR="00E2692E" w:rsidRDefault="00E2692E" w:rsidP="007B7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8CD" w:rsidRPr="004B58CD" w:rsidRDefault="004B58CD">
    <w:pPr>
      <w:pStyle w:val="En-tte"/>
      <w:rPr>
        <w:sz w:val="20"/>
        <w:szCs w:val="20"/>
      </w:rPr>
    </w:pPr>
    <w:r w:rsidRPr="004B58CD">
      <w:rPr>
        <w:sz w:val="20"/>
        <w:szCs w:val="20"/>
      </w:rPr>
      <w:t>S ASSP</w:t>
    </w:r>
    <w:r w:rsidRPr="004B58CD">
      <w:rPr>
        <w:sz w:val="20"/>
        <w:szCs w:val="20"/>
      </w:rPr>
      <w:tab/>
    </w:r>
    <w:r w:rsidR="00EB5B8A">
      <w:rPr>
        <w:sz w:val="20"/>
        <w:szCs w:val="20"/>
      </w:rPr>
      <w:tab/>
    </w:r>
    <w:r w:rsidRPr="004B58CD">
      <w:rPr>
        <w:sz w:val="20"/>
        <w:szCs w:val="20"/>
      </w:rPr>
      <w:t>Techniques Professionnelles</w:t>
    </w:r>
    <w:r w:rsidRPr="004B58CD">
      <w:rPr>
        <w:sz w:val="20"/>
        <w:szCs w:val="2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422"/>
    <w:rsid w:val="00031391"/>
    <w:rsid w:val="0004122C"/>
    <w:rsid w:val="000B0872"/>
    <w:rsid w:val="000B6E22"/>
    <w:rsid w:val="000E62F5"/>
    <w:rsid w:val="00122D83"/>
    <w:rsid w:val="00160254"/>
    <w:rsid w:val="001D2EFF"/>
    <w:rsid w:val="00205417"/>
    <w:rsid w:val="00241BD6"/>
    <w:rsid w:val="00243448"/>
    <w:rsid w:val="002511EF"/>
    <w:rsid w:val="00282C66"/>
    <w:rsid w:val="002D20AC"/>
    <w:rsid w:val="00310FC7"/>
    <w:rsid w:val="00357A9F"/>
    <w:rsid w:val="00371954"/>
    <w:rsid w:val="00376736"/>
    <w:rsid w:val="003A3916"/>
    <w:rsid w:val="003C0F8A"/>
    <w:rsid w:val="003E06BA"/>
    <w:rsid w:val="003E48B3"/>
    <w:rsid w:val="003E73D6"/>
    <w:rsid w:val="003F286B"/>
    <w:rsid w:val="004052F2"/>
    <w:rsid w:val="004501B3"/>
    <w:rsid w:val="00465935"/>
    <w:rsid w:val="0047080C"/>
    <w:rsid w:val="004A0F2B"/>
    <w:rsid w:val="004B58CD"/>
    <w:rsid w:val="004E7C4E"/>
    <w:rsid w:val="005261F6"/>
    <w:rsid w:val="005A1ACF"/>
    <w:rsid w:val="005B5904"/>
    <w:rsid w:val="006254F8"/>
    <w:rsid w:val="0066498B"/>
    <w:rsid w:val="00695556"/>
    <w:rsid w:val="006D17E9"/>
    <w:rsid w:val="0071668C"/>
    <w:rsid w:val="00741E39"/>
    <w:rsid w:val="00764797"/>
    <w:rsid w:val="00772923"/>
    <w:rsid w:val="007826FD"/>
    <w:rsid w:val="007873E1"/>
    <w:rsid w:val="007B2DA3"/>
    <w:rsid w:val="007B7422"/>
    <w:rsid w:val="007D6F27"/>
    <w:rsid w:val="007E530F"/>
    <w:rsid w:val="0080579F"/>
    <w:rsid w:val="00866C42"/>
    <w:rsid w:val="0090554A"/>
    <w:rsid w:val="00914365"/>
    <w:rsid w:val="009239F4"/>
    <w:rsid w:val="009412B0"/>
    <w:rsid w:val="00972542"/>
    <w:rsid w:val="009E20C2"/>
    <w:rsid w:val="009F0900"/>
    <w:rsid w:val="00A04EC3"/>
    <w:rsid w:val="00A20AB8"/>
    <w:rsid w:val="00A3442B"/>
    <w:rsid w:val="00A506F3"/>
    <w:rsid w:val="00AB08D8"/>
    <w:rsid w:val="00AC3C05"/>
    <w:rsid w:val="00B01837"/>
    <w:rsid w:val="00B0295A"/>
    <w:rsid w:val="00B41EFB"/>
    <w:rsid w:val="00B6186C"/>
    <w:rsid w:val="00B8720A"/>
    <w:rsid w:val="00C04E4A"/>
    <w:rsid w:val="00C1292D"/>
    <w:rsid w:val="00C22EC9"/>
    <w:rsid w:val="00C31C1B"/>
    <w:rsid w:val="00C61313"/>
    <w:rsid w:val="00D23A1E"/>
    <w:rsid w:val="00D320F0"/>
    <w:rsid w:val="00DA54D6"/>
    <w:rsid w:val="00DB3A15"/>
    <w:rsid w:val="00E06C96"/>
    <w:rsid w:val="00E2692E"/>
    <w:rsid w:val="00EB3EF0"/>
    <w:rsid w:val="00EB5B8A"/>
    <w:rsid w:val="00F55E06"/>
    <w:rsid w:val="00F65107"/>
    <w:rsid w:val="00FF7D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260BF6-0636-47A3-8F7E-EFDFDDF6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6C4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7B7422"/>
  </w:style>
  <w:style w:type="paragraph" w:customStyle="1" w:styleId="Heading">
    <w:name w:val="Heading"/>
    <w:basedOn w:val="Standard"/>
    <w:next w:val="Textbody"/>
    <w:rsid w:val="007B7422"/>
    <w:pPr>
      <w:keepNext/>
      <w:spacing w:before="240" w:after="120"/>
    </w:pPr>
    <w:rPr>
      <w:rFonts w:ascii="Liberation Sans" w:eastAsia="Microsoft YaHei" w:hAnsi="Liberation Sans"/>
      <w:sz w:val="28"/>
      <w:szCs w:val="28"/>
    </w:rPr>
  </w:style>
  <w:style w:type="paragraph" w:customStyle="1" w:styleId="Textbody">
    <w:name w:val="Text body"/>
    <w:basedOn w:val="Standard"/>
    <w:rsid w:val="007B7422"/>
    <w:pPr>
      <w:spacing w:after="140" w:line="288" w:lineRule="auto"/>
    </w:pPr>
  </w:style>
  <w:style w:type="paragraph" w:styleId="Liste">
    <w:name w:val="List"/>
    <w:basedOn w:val="Textbody"/>
    <w:rsid w:val="007B7422"/>
  </w:style>
  <w:style w:type="paragraph" w:customStyle="1" w:styleId="Lgende1">
    <w:name w:val="Légende1"/>
    <w:basedOn w:val="Standard"/>
    <w:rsid w:val="007B7422"/>
    <w:pPr>
      <w:suppressLineNumbers/>
      <w:spacing w:before="120" w:after="120"/>
    </w:pPr>
    <w:rPr>
      <w:i/>
      <w:iCs/>
    </w:rPr>
  </w:style>
  <w:style w:type="paragraph" w:customStyle="1" w:styleId="Index">
    <w:name w:val="Index"/>
    <w:basedOn w:val="Standard"/>
    <w:rsid w:val="007B7422"/>
    <w:pPr>
      <w:suppressLineNumbers/>
    </w:pPr>
  </w:style>
  <w:style w:type="paragraph" w:customStyle="1" w:styleId="TableContents">
    <w:name w:val="Table Contents"/>
    <w:basedOn w:val="Standard"/>
    <w:rsid w:val="007B7422"/>
    <w:pPr>
      <w:suppressLineNumbers/>
    </w:pPr>
  </w:style>
  <w:style w:type="paragraph" w:customStyle="1" w:styleId="Titre11">
    <w:name w:val="Titre 11"/>
    <w:basedOn w:val="Standard"/>
    <w:next w:val="Standard"/>
    <w:rsid w:val="007B7422"/>
    <w:pPr>
      <w:keepNext/>
      <w:spacing w:before="240" w:after="60"/>
      <w:outlineLvl w:val="0"/>
    </w:pPr>
    <w:rPr>
      <w:rFonts w:ascii="Cambria" w:hAnsi="Cambria"/>
      <w:b/>
      <w:bCs/>
      <w:sz w:val="32"/>
      <w:szCs w:val="32"/>
    </w:rPr>
  </w:style>
  <w:style w:type="paragraph" w:customStyle="1" w:styleId="Framecontents">
    <w:name w:val="Frame contents"/>
    <w:basedOn w:val="Standard"/>
    <w:rsid w:val="007B7422"/>
  </w:style>
  <w:style w:type="paragraph" w:customStyle="1" w:styleId="En-tte1">
    <w:name w:val="En-tête1"/>
    <w:basedOn w:val="Standard"/>
    <w:rsid w:val="007B7422"/>
    <w:pPr>
      <w:suppressLineNumbers/>
      <w:tabs>
        <w:tab w:val="center" w:pos="4819"/>
        <w:tab w:val="right" w:pos="9638"/>
      </w:tabs>
    </w:pPr>
  </w:style>
  <w:style w:type="paragraph" w:styleId="En-tte">
    <w:name w:val="header"/>
    <w:basedOn w:val="Normal"/>
    <w:link w:val="En-tteCar"/>
    <w:uiPriority w:val="99"/>
    <w:semiHidden/>
    <w:unhideWhenUsed/>
    <w:rsid w:val="004B58CD"/>
    <w:pPr>
      <w:tabs>
        <w:tab w:val="center" w:pos="4536"/>
        <w:tab w:val="right" w:pos="9072"/>
      </w:tabs>
    </w:pPr>
    <w:rPr>
      <w:szCs w:val="21"/>
    </w:rPr>
  </w:style>
  <w:style w:type="character" w:customStyle="1" w:styleId="En-tteCar">
    <w:name w:val="En-tête Car"/>
    <w:basedOn w:val="Policepardfaut"/>
    <w:link w:val="En-tte"/>
    <w:uiPriority w:val="99"/>
    <w:semiHidden/>
    <w:rsid w:val="004B58CD"/>
    <w:rPr>
      <w:szCs w:val="21"/>
    </w:rPr>
  </w:style>
  <w:style w:type="paragraph" w:styleId="Pieddepage">
    <w:name w:val="footer"/>
    <w:basedOn w:val="Normal"/>
    <w:link w:val="PieddepageCar"/>
    <w:uiPriority w:val="99"/>
    <w:unhideWhenUsed/>
    <w:rsid w:val="004B58CD"/>
    <w:pPr>
      <w:tabs>
        <w:tab w:val="center" w:pos="4536"/>
        <w:tab w:val="right" w:pos="9072"/>
      </w:tabs>
    </w:pPr>
    <w:rPr>
      <w:szCs w:val="21"/>
    </w:rPr>
  </w:style>
  <w:style w:type="character" w:customStyle="1" w:styleId="PieddepageCar">
    <w:name w:val="Pied de page Car"/>
    <w:basedOn w:val="Policepardfaut"/>
    <w:link w:val="Pieddepage"/>
    <w:uiPriority w:val="99"/>
    <w:rsid w:val="004B58CD"/>
    <w:rPr>
      <w:szCs w:val="21"/>
    </w:rPr>
  </w:style>
  <w:style w:type="character" w:styleId="Marquedecommentaire">
    <w:name w:val="annotation reference"/>
    <w:basedOn w:val="Policepardfaut"/>
    <w:uiPriority w:val="99"/>
    <w:semiHidden/>
    <w:unhideWhenUsed/>
    <w:rsid w:val="004A0F2B"/>
    <w:rPr>
      <w:sz w:val="16"/>
      <w:szCs w:val="16"/>
    </w:rPr>
  </w:style>
  <w:style w:type="paragraph" w:styleId="Commentaire">
    <w:name w:val="annotation text"/>
    <w:basedOn w:val="Normal"/>
    <w:link w:val="CommentaireCar"/>
    <w:uiPriority w:val="99"/>
    <w:semiHidden/>
    <w:unhideWhenUsed/>
    <w:rsid w:val="004A0F2B"/>
    <w:rPr>
      <w:sz w:val="20"/>
      <w:szCs w:val="18"/>
    </w:rPr>
  </w:style>
  <w:style w:type="character" w:customStyle="1" w:styleId="CommentaireCar">
    <w:name w:val="Commentaire Car"/>
    <w:basedOn w:val="Policepardfaut"/>
    <w:link w:val="Commentaire"/>
    <w:uiPriority w:val="99"/>
    <w:semiHidden/>
    <w:rsid w:val="004A0F2B"/>
    <w:rPr>
      <w:sz w:val="20"/>
      <w:szCs w:val="18"/>
    </w:rPr>
  </w:style>
  <w:style w:type="paragraph" w:styleId="Objetducommentaire">
    <w:name w:val="annotation subject"/>
    <w:basedOn w:val="Commentaire"/>
    <w:next w:val="Commentaire"/>
    <w:link w:val="ObjetducommentaireCar"/>
    <w:uiPriority w:val="99"/>
    <w:semiHidden/>
    <w:unhideWhenUsed/>
    <w:rsid w:val="004A0F2B"/>
    <w:rPr>
      <w:b/>
      <w:bCs/>
    </w:rPr>
  </w:style>
  <w:style w:type="character" w:customStyle="1" w:styleId="ObjetducommentaireCar">
    <w:name w:val="Objet du commentaire Car"/>
    <w:basedOn w:val="CommentaireCar"/>
    <w:link w:val="Objetducommentaire"/>
    <w:uiPriority w:val="99"/>
    <w:semiHidden/>
    <w:rsid w:val="004A0F2B"/>
    <w:rPr>
      <w:b/>
      <w:bCs/>
      <w:sz w:val="20"/>
      <w:szCs w:val="18"/>
    </w:rPr>
  </w:style>
  <w:style w:type="paragraph" w:styleId="Textedebulles">
    <w:name w:val="Balloon Text"/>
    <w:basedOn w:val="Normal"/>
    <w:link w:val="TextedebullesCar"/>
    <w:uiPriority w:val="99"/>
    <w:semiHidden/>
    <w:unhideWhenUsed/>
    <w:rsid w:val="004A0F2B"/>
    <w:rPr>
      <w:rFonts w:ascii="Segoe UI" w:hAnsi="Segoe UI"/>
      <w:sz w:val="18"/>
      <w:szCs w:val="16"/>
    </w:rPr>
  </w:style>
  <w:style w:type="character" w:customStyle="1" w:styleId="TextedebullesCar">
    <w:name w:val="Texte de bulles Car"/>
    <w:basedOn w:val="Policepardfaut"/>
    <w:link w:val="Textedebulles"/>
    <w:uiPriority w:val="99"/>
    <w:semiHidden/>
    <w:rsid w:val="004A0F2B"/>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775</Words>
  <Characters>4268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RRA</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cecile.lembrez</dc:creator>
  <cp:lastModifiedBy>audrey attuyer</cp:lastModifiedBy>
  <cp:revision>2</cp:revision>
  <cp:lastPrinted>2023-01-31T09:58:00Z</cp:lastPrinted>
  <dcterms:created xsi:type="dcterms:W3CDTF">2023-02-03T15:58:00Z</dcterms:created>
  <dcterms:modified xsi:type="dcterms:W3CDTF">2023-02-03T15:58:00Z</dcterms:modified>
</cp:coreProperties>
</file>